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4F9" w:rsidRPr="0064181E" w:rsidRDefault="007864F9" w:rsidP="007864F9">
      <w:pPr>
        <w:pStyle w:val="Heading1"/>
        <w:rPr>
          <w:szCs w:val="24"/>
        </w:rPr>
      </w:pPr>
      <w:r>
        <w:rPr>
          <w:szCs w:val="24"/>
        </w:rPr>
        <w:t xml:space="preserve">STATE </w:t>
      </w:r>
      <w:r w:rsidRPr="0064181E">
        <w:rPr>
          <w:szCs w:val="24"/>
        </w:rPr>
        <w:t>WAIVER REQUEST</w:t>
      </w:r>
    </w:p>
    <w:p w:rsidR="007864F9" w:rsidRDefault="007864F9" w:rsidP="007864F9">
      <w:pPr>
        <w:rPr>
          <w:b/>
          <w:sz w:val="24"/>
          <w:szCs w:val="24"/>
        </w:rPr>
      </w:pPr>
    </w:p>
    <w:p w:rsidR="00274DB7" w:rsidRDefault="00274DB7" w:rsidP="007864F9">
      <w:pPr>
        <w:rPr>
          <w:b/>
          <w:sz w:val="24"/>
          <w:szCs w:val="24"/>
        </w:rPr>
      </w:pPr>
    </w:p>
    <w:p w:rsidR="00AC4B46" w:rsidRDefault="007864F9" w:rsidP="000E7859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Waiver</w:t>
      </w:r>
      <w:r w:rsidR="00102511">
        <w:rPr>
          <w:b/>
          <w:sz w:val="24"/>
          <w:szCs w:val="24"/>
        </w:rPr>
        <w:t xml:space="preserve"> Serial Number (if applicable):</w:t>
      </w:r>
      <w:r w:rsidR="00102511" w:rsidRPr="00102511">
        <w:rPr>
          <w:sz w:val="24"/>
          <w:szCs w:val="24"/>
        </w:rPr>
        <w:t xml:space="preserve">  </w:t>
      </w:r>
      <w:r w:rsidR="000E7859" w:rsidRPr="000E7859">
        <w:rPr>
          <w:sz w:val="24"/>
          <w:szCs w:val="24"/>
        </w:rPr>
        <w:t>2150022</w:t>
      </w:r>
    </w:p>
    <w:p w:rsidR="00C603DC" w:rsidRPr="00C603DC" w:rsidRDefault="00C603DC" w:rsidP="001547F2">
      <w:pPr>
        <w:rPr>
          <w:sz w:val="24"/>
          <w:szCs w:val="24"/>
        </w:rPr>
      </w:pPr>
    </w:p>
    <w:p w:rsidR="007864F9" w:rsidRPr="001547F2" w:rsidRDefault="007864F9" w:rsidP="001547F2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Type of r</w:t>
      </w:r>
      <w:r w:rsidRPr="0064181E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  <w:r w:rsidR="001D19EA" w:rsidRPr="001547F2">
        <w:rPr>
          <w:sz w:val="24"/>
          <w:szCs w:val="24"/>
        </w:rPr>
        <w:t>Amendment</w:t>
      </w:r>
      <w:r w:rsidR="00F73284">
        <w:rPr>
          <w:sz w:val="24"/>
          <w:szCs w:val="24"/>
        </w:rPr>
        <w:t xml:space="preserve"> &amp; Renewal</w:t>
      </w:r>
    </w:p>
    <w:p w:rsidR="001D19EA" w:rsidRDefault="001D19EA" w:rsidP="007864F9">
      <w:pPr>
        <w:ind w:left="420"/>
        <w:rPr>
          <w:sz w:val="24"/>
          <w:szCs w:val="24"/>
        </w:rPr>
      </w:pPr>
    </w:p>
    <w:p w:rsidR="001D19EA" w:rsidRPr="001547F2" w:rsidRDefault="001547F2" w:rsidP="001547F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Statutory citation:  </w:t>
      </w:r>
      <w:r w:rsidR="001D19EA" w:rsidRPr="001547F2">
        <w:rPr>
          <w:sz w:val="24"/>
          <w:szCs w:val="24"/>
        </w:rPr>
        <w:t>Section 6(o) of the Food and Nutrition Act of 2008, as amended</w:t>
      </w:r>
    </w:p>
    <w:p w:rsidR="001D19EA" w:rsidRDefault="001D19EA" w:rsidP="001D19EA">
      <w:pPr>
        <w:ind w:left="420"/>
        <w:rPr>
          <w:b/>
          <w:sz w:val="24"/>
          <w:szCs w:val="24"/>
        </w:rPr>
      </w:pPr>
    </w:p>
    <w:p w:rsidR="001D19EA" w:rsidRPr="001547F2" w:rsidRDefault="001D19EA" w:rsidP="001547F2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Regulatory c</w:t>
      </w:r>
      <w:r w:rsidRPr="0064181E">
        <w:rPr>
          <w:b/>
          <w:sz w:val="24"/>
          <w:szCs w:val="24"/>
        </w:rPr>
        <w:t>itation:</w:t>
      </w:r>
      <w:r>
        <w:rPr>
          <w:sz w:val="24"/>
          <w:szCs w:val="24"/>
        </w:rPr>
        <w:t xml:space="preserve">  </w:t>
      </w:r>
      <w:r w:rsidRPr="001547F2">
        <w:rPr>
          <w:sz w:val="24"/>
          <w:szCs w:val="24"/>
        </w:rPr>
        <w:t>7 CFR 273.24</w:t>
      </w:r>
    </w:p>
    <w:p w:rsidR="007864F9" w:rsidRPr="001D19EA" w:rsidRDefault="007864F9" w:rsidP="001D19EA">
      <w:pPr>
        <w:rPr>
          <w:b/>
          <w:sz w:val="24"/>
          <w:szCs w:val="24"/>
        </w:rPr>
      </w:pPr>
    </w:p>
    <w:p w:rsidR="007864F9" w:rsidRPr="001547F2" w:rsidRDefault="007864F9" w:rsidP="001547F2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State:</w:t>
      </w:r>
      <w:r w:rsidR="001D19EA">
        <w:rPr>
          <w:b/>
          <w:sz w:val="24"/>
          <w:szCs w:val="24"/>
        </w:rPr>
        <w:t xml:space="preserve"> </w:t>
      </w:r>
      <w:r w:rsidR="001547F2">
        <w:rPr>
          <w:b/>
          <w:sz w:val="24"/>
          <w:szCs w:val="24"/>
        </w:rPr>
        <w:t xml:space="preserve"> </w:t>
      </w:r>
      <w:r w:rsidR="000E7859">
        <w:rPr>
          <w:sz w:val="24"/>
          <w:szCs w:val="24"/>
        </w:rPr>
        <w:t>Oregon</w:t>
      </w:r>
    </w:p>
    <w:p w:rsidR="00FD44A2" w:rsidRDefault="00FD44A2" w:rsidP="007864F9">
      <w:pPr>
        <w:ind w:left="420"/>
        <w:rPr>
          <w:sz w:val="24"/>
          <w:szCs w:val="24"/>
        </w:rPr>
      </w:pPr>
    </w:p>
    <w:p w:rsidR="007864F9" w:rsidRPr="001547F2" w:rsidRDefault="007864F9" w:rsidP="001547F2">
      <w:pPr>
        <w:numPr>
          <w:ilvl w:val="0"/>
          <w:numId w:val="1"/>
        </w:numPr>
        <w:rPr>
          <w:b/>
          <w:sz w:val="24"/>
          <w:szCs w:val="24"/>
        </w:rPr>
      </w:pPr>
      <w:r w:rsidRPr="0064181E">
        <w:rPr>
          <w:b/>
          <w:sz w:val="24"/>
          <w:szCs w:val="24"/>
        </w:rPr>
        <w:t>Region:</w:t>
      </w:r>
      <w:r>
        <w:rPr>
          <w:b/>
          <w:sz w:val="24"/>
          <w:szCs w:val="24"/>
        </w:rPr>
        <w:t xml:space="preserve"> </w:t>
      </w:r>
      <w:r w:rsidRPr="0064181E">
        <w:rPr>
          <w:b/>
          <w:sz w:val="24"/>
          <w:szCs w:val="24"/>
        </w:rPr>
        <w:t xml:space="preserve"> </w:t>
      </w:r>
      <w:r w:rsidR="005764A3" w:rsidRPr="00AC4B46">
        <w:rPr>
          <w:sz w:val="24"/>
          <w:szCs w:val="24"/>
        </w:rPr>
        <w:t>WRO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1D19EA" w:rsidRPr="002A6CF2" w:rsidRDefault="001D19EA" w:rsidP="001D19EA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Regulatory </w:t>
      </w:r>
      <w:r>
        <w:rPr>
          <w:b/>
          <w:sz w:val="24"/>
          <w:szCs w:val="24"/>
        </w:rPr>
        <w:t>r</w:t>
      </w:r>
      <w:r w:rsidRPr="00E96206">
        <w:rPr>
          <w:b/>
          <w:sz w:val="24"/>
          <w:szCs w:val="24"/>
        </w:rPr>
        <w:t>equirements:</w:t>
      </w:r>
      <w:r>
        <w:rPr>
          <w:b/>
          <w:sz w:val="24"/>
          <w:szCs w:val="24"/>
        </w:rPr>
        <w:t xml:space="preserve">  </w:t>
      </w:r>
    </w:p>
    <w:p w:rsidR="001D19EA" w:rsidRDefault="001D19EA" w:rsidP="001D19EA">
      <w:pPr>
        <w:ind w:left="420"/>
        <w:rPr>
          <w:sz w:val="24"/>
          <w:szCs w:val="24"/>
        </w:rPr>
      </w:pPr>
      <w:r>
        <w:rPr>
          <w:sz w:val="24"/>
          <w:szCs w:val="24"/>
        </w:rPr>
        <w:t>Section 6(o</w:t>
      </w:r>
      <w:r w:rsidRPr="006D1D5F">
        <w:rPr>
          <w:sz w:val="24"/>
          <w:szCs w:val="24"/>
        </w:rPr>
        <w:t>) of the</w:t>
      </w:r>
      <w:r>
        <w:rPr>
          <w:sz w:val="24"/>
          <w:szCs w:val="24"/>
        </w:rPr>
        <w:t xml:space="preserve"> Food and Nutrition Act of 2008, </w:t>
      </w:r>
      <w:r w:rsidRPr="006D1D5F">
        <w:rPr>
          <w:sz w:val="24"/>
          <w:szCs w:val="24"/>
        </w:rPr>
        <w:t>as amended, provides that no able-bodied ad</w:t>
      </w:r>
      <w:r>
        <w:rPr>
          <w:sz w:val="24"/>
          <w:szCs w:val="24"/>
        </w:rPr>
        <w:t xml:space="preserve">ult without dependents (ABAWD) </w:t>
      </w:r>
      <w:r w:rsidRPr="006D1D5F">
        <w:rPr>
          <w:sz w:val="24"/>
          <w:szCs w:val="24"/>
        </w:rPr>
        <w:t>shall be eligible to participate in the Supplement</w:t>
      </w:r>
      <w:r>
        <w:rPr>
          <w:sz w:val="24"/>
          <w:szCs w:val="24"/>
        </w:rPr>
        <w:t xml:space="preserve">al Nutrition Assistance Program (SNAP) as a member of any </w:t>
      </w:r>
      <w:r w:rsidRPr="006D1D5F">
        <w:rPr>
          <w:sz w:val="24"/>
          <w:szCs w:val="24"/>
        </w:rPr>
        <w:t>household if</w:t>
      </w:r>
      <w:r>
        <w:rPr>
          <w:sz w:val="24"/>
          <w:szCs w:val="24"/>
        </w:rPr>
        <w:t xml:space="preserve"> the individual received program </w:t>
      </w:r>
      <w:r w:rsidRPr="006D1D5F">
        <w:rPr>
          <w:sz w:val="24"/>
          <w:szCs w:val="24"/>
        </w:rPr>
        <w:t>benefits for more than 3 months during</w:t>
      </w:r>
      <w:r>
        <w:rPr>
          <w:sz w:val="24"/>
          <w:szCs w:val="24"/>
        </w:rPr>
        <w:t xml:space="preserve"> any 3-year period in which the </w:t>
      </w:r>
      <w:r w:rsidRPr="006D1D5F">
        <w:rPr>
          <w:sz w:val="24"/>
          <w:szCs w:val="24"/>
        </w:rPr>
        <w:t xml:space="preserve">individual was subject to but did </w:t>
      </w:r>
      <w:r>
        <w:rPr>
          <w:sz w:val="24"/>
          <w:szCs w:val="24"/>
        </w:rPr>
        <w:t>not comply wi</w:t>
      </w:r>
      <w:r w:rsidR="009C2F7D">
        <w:rPr>
          <w:sz w:val="24"/>
          <w:szCs w:val="24"/>
        </w:rPr>
        <w:t xml:space="preserve">th the ABAWD work requirement. </w:t>
      </w:r>
      <w:r w:rsidR="005B410A">
        <w:rPr>
          <w:sz w:val="24"/>
          <w:szCs w:val="24"/>
        </w:rPr>
        <w:t xml:space="preserve"> </w:t>
      </w:r>
      <w:r>
        <w:rPr>
          <w:sz w:val="24"/>
          <w:szCs w:val="24"/>
        </w:rPr>
        <w:t>Section 6(</w:t>
      </w:r>
      <w:r w:rsidRPr="006D1D5F">
        <w:rPr>
          <w:sz w:val="24"/>
          <w:szCs w:val="24"/>
        </w:rPr>
        <w:t>o) also provides that</w:t>
      </w:r>
      <w:r>
        <w:rPr>
          <w:sz w:val="24"/>
          <w:szCs w:val="24"/>
        </w:rPr>
        <w:t xml:space="preserve">, upon the request of the State </w:t>
      </w:r>
      <w:r w:rsidRPr="006D1D5F">
        <w:rPr>
          <w:sz w:val="24"/>
          <w:szCs w:val="24"/>
        </w:rPr>
        <w:t>agency, the Secretary may waive the app</w:t>
      </w:r>
      <w:r>
        <w:rPr>
          <w:sz w:val="24"/>
          <w:szCs w:val="24"/>
        </w:rPr>
        <w:t xml:space="preserve">licability of the 3-month ABAWD </w:t>
      </w:r>
      <w:r w:rsidRPr="006D1D5F">
        <w:rPr>
          <w:sz w:val="24"/>
          <w:szCs w:val="24"/>
        </w:rPr>
        <w:t>time</w:t>
      </w:r>
      <w:r>
        <w:rPr>
          <w:sz w:val="24"/>
          <w:szCs w:val="24"/>
        </w:rPr>
        <w:t xml:space="preserve"> </w:t>
      </w:r>
      <w:r w:rsidRPr="006D1D5F">
        <w:rPr>
          <w:sz w:val="24"/>
          <w:szCs w:val="24"/>
        </w:rPr>
        <w:t xml:space="preserve">limit for any group of individuals in the State if the Secretary </w:t>
      </w:r>
      <w:proofErr w:type="gramStart"/>
      <w:r w:rsidRPr="006D1D5F">
        <w:rPr>
          <w:sz w:val="24"/>
          <w:szCs w:val="24"/>
        </w:rPr>
        <w:t>makes a</w:t>
      </w:r>
      <w:r>
        <w:rPr>
          <w:sz w:val="24"/>
          <w:szCs w:val="24"/>
        </w:rPr>
        <w:t xml:space="preserve"> </w:t>
      </w:r>
      <w:r w:rsidRPr="006D1D5F">
        <w:rPr>
          <w:sz w:val="24"/>
          <w:szCs w:val="24"/>
        </w:rPr>
        <w:t>determination</w:t>
      </w:r>
      <w:proofErr w:type="gramEnd"/>
      <w:r w:rsidRPr="006D1D5F">
        <w:rPr>
          <w:sz w:val="24"/>
          <w:szCs w:val="24"/>
        </w:rPr>
        <w:t xml:space="preserve"> that the area in which the individ</w:t>
      </w:r>
      <w:r>
        <w:rPr>
          <w:sz w:val="24"/>
          <w:szCs w:val="24"/>
        </w:rPr>
        <w:t xml:space="preserve">uals reside has an unemployment </w:t>
      </w:r>
      <w:r w:rsidRPr="006D1D5F">
        <w:rPr>
          <w:sz w:val="24"/>
          <w:szCs w:val="24"/>
        </w:rPr>
        <w:t>rate of over 10 percent, or does not have a suffi</w:t>
      </w:r>
      <w:r>
        <w:rPr>
          <w:sz w:val="24"/>
          <w:szCs w:val="24"/>
        </w:rPr>
        <w:t xml:space="preserve">cient number of jobs to provide </w:t>
      </w:r>
      <w:r w:rsidRPr="006D1D5F">
        <w:rPr>
          <w:sz w:val="24"/>
          <w:szCs w:val="24"/>
        </w:rPr>
        <w:t>employment for the individuals.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2A6CF2" w:rsidRDefault="007864F9" w:rsidP="008E2E14">
      <w:pPr>
        <w:numPr>
          <w:ilvl w:val="0"/>
          <w:numId w:val="1"/>
        </w:numPr>
        <w:rPr>
          <w:b/>
          <w:sz w:val="24"/>
          <w:szCs w:val="24"/>
        </w:rPr>
      </w:pPr>
      <w:r w:rsidRPr="00E35E78">
        <w:rPr>
          <w:b/>
          <w:sz w:val="24"/>
          <w:szCs w:val="24"/>
        </w:rPr>
        <w:t xml:space="preserve">Description of alternative procedures:  </w:t>
      </w:r>
    </w:p>
    <w:p w:rsidR="007864F9" w:rsidRPr="00E35E78" w:rsidRDefault="00372471" w:rsidP="002A6CF2">
      <w:pPr>
        <w:ind w:left="420"/>
        <w:rPr>
          <w:b/>
          <w:sz w:val="24"/>
          <w:szCs w:val="24"/>
        </w:rPr>
      </w:pPr>
      <w:r>
        <w:rPr>
          <w:sz w:val="24"/>
          <w:szCs w:val="24"/>
        </w:rPr>
        <w:t>The State of</w:t>
      </w:r>
      <w:r w:rsidR="000E7859">
        <w:rPr>
          <w:sz w:val="24"/>
          <w:szCs w:val="24"/>
        </w:rPr>
        <w:t xml:space="preserve"> Oregon</w:t>
      </w:r>
      <w:r w:rsidR="002B1A99">
        <w:rPr>
          <w:sz w:val="24"/>
          <w:szCs w:val="24"/>
        </w:rPr>
        <w:t xml:space="preserve"> </w:t>
      </w:r>
      <w:r w:rsidR="00E35E78" w:rsidRPr="00E35E78">
        <w:rPr>
          <w:sz w:val="24"/>
          <w:szCs w:val="24"/>
        </w:rPr>
        <w:t xml:space="preserve">is requesting to exempt able-bodied adults without dependents (ABAWDs) </w:t>
      </w:r>
      <w:r w:rsidR="00C57E04">
        <w:rPr>
          <w:sz w:val="24"/>
          <w:szCs w:val="24"/>
        </w:rPr>
        <w:t xml:space="preserve">in </w:t>
      </w:r>
      <w:r w:rsidR="00983482">
        <w:rPr>
          <w:sz w:val="24"/>
          <w:szCs w:val="24"/>
        </w:rPr>
        <w:t>2</w:t>
      </w:r>
      <w:r w:rsidR="00301954">
        <w:rPr>
          <w:sz w:val="24"/>
          <w:szCs w:val="24"/>
        </w:rPr>
        <w:t>3</w:t>
      </w:r>
      <w:r w:rsidR="00DC6837">
        <w:rPr>
          <w:sz w:val="24"/>
          <w:szCs w:val="24"/>
        </w:rPr>
        <w:t xml:space="preserve"> </w:t>
      </w:r>
      <w:r w:rsidR="000E7859">
        <w:rPr>
          <w:sz w:val="24"/>
          <w:szCs w:val="24"/>
        </w:rPr>
        <w:t>c</w:t>
      </w:r>
      <w:r w:rsidR="00DC6837">
        <w:rPr>
          <w:sz w:val="24"/>
          <w:szCs w:val="24"/>
        </w:rPr>
        <w:t>ounties</w:t>
      </w:r>
      <w:r w:rsidR="00A35EF5">
        <w:rPr>
          <w:sz w:val="24"/>
          <w:szCs w:val="24"/>
        </w:rPr>
        <w:t xml:space="preserve"> and 7</w:t>
      </w:r>
      <w:r w:rsidR="00195891">
        <w:rPr>
          <w:sz w:val="24"/>
          <w:szCs w:val="24"/>
        </w:rPr>
        <w:t xml:space="preserve"> reservations </w:t>
      </w:r>
      <w:r w:rsidR="00E35E78" w:rsidRPr="00E35E78">
        <w:rPr>
          <w:sz w:val="24"/>
          <w:szCs w:val="24"/>
        </w:rPr>
        <w:t>from SNAP time limits at 7</w:t>
      </w:r>
      <w:r w:rsidR="00E35E78">
        <w:rPr>
          <w:sz w:val="24"/>
          <w:szCs w:val="24"/>
        </w:rPr>
        <w:t xml:space="preserve"> CFR 273.24.</w:t>
      </w:r>
    </w:p>
    <w:p w:rsidR="00E35E78" w:rsidRPr="00E35E78" w:rsidRDefault="00E35E78" w:rsidP="00E35E78">
      <w:pPr>
        <w:ind w:left="420"/>
        <w:rPr>
          <w:b/>
          <w:sz w:val="24"/>
          <w:szCs w:val="24"/>
        </w:rPr>
      </w:pPr>
    </w:p>
    <w:p w:rsidR="002A6CF2" w:rsidRDefault="007864F9" w:rsidP="00BC7FA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Justification for r</w:t>
      </w:r>
      <w:r w:rsidRPr="00E96206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</w:p>
    <w:p w:rsidR="002F246C" w:rsidRDefault="00BC7FA7" w:rsidP="002F246C">
      <w:pPr>
        <w:ind w:left="420"/>
        <w:rPr>
          <w:sz w:val="24"/>
          <w:szCs w:val="24"/>
        </w:rPr>
      </w:pPr>
      <w:r w:rsidRPr="0063433B">
        <w:rPr>
          <w:sz w:val="24"/>
          <w:szCs w:val="24"/>
        </w:rPr>
        <w:t xml:space="preserve">Under SNAP regulations at 7 CFR 273.24(f)(2), </w:t>
      </w:r>
      <w:r>
        <w:rPr>
          <w:sz w:val="24"/>
          <w:szCs w:val="24"/>
        </w:rPr>
        <w:t>areas may</w:t>
      </w:r>
      <w:r w:rsidRPr="0063433B">
        <w:rPr>
          <w:sz w:val="24"/>
          <w:szCs w:val="24"/>
        </w:rPr>
        <w:t xml:space="preserve"> </w:t>
      </w:r>
      <w:r w:rsidR="00F97CF2">
        <w:rPr>
          <w:sz w:val="24"/>
          <w:szCs w:val="24"/>
        </w:rPr>
        <w:t xml:space="preserve">support a claim of </w:t>
      </w:r>
      <w:r>
        <w:rPr>
          <w:sz w:val="24"/>
          <w:szCs w:val="24"/>
        </w:rPr>
        <w:t>insufficient jobs</w:t>
      </w:r>
      <w:r w:rsidR="00F97CF2">
        <w:rPr>
          <w:sz w:val="24"/>
          <w:szCs w:val="24"/>
        </w:rPr>
        <w:t xml:space="preserve"> by</w:t>
      </w:r>
      <w:r>
        <w:rPr>
          <w:sz w:val="24"/>
          <w:szCs w:val="24"/>
        </w:rPr>
        <w:t xml:space="preserve"> sub</w:t>
      </w:r>
      <w:r w:rsidR="0082218B">
        <w:rPr>
          <w:sz w:val="24"/>
          <w:szCs w:val="24"/>
        </w:rPr>
        <w:t>mit</w:t>
      </w:r>
      <w:r w:rsidR="00F97CF2">
        <w:rPr>
          <w:sz w:val="24"/>
          <w:szCs w:val="24"/>
        </w:rPr>
        <w:t>ting</w:t>
      </w:r>
      <w:r w:rsidR="0082218B">
        <w:rPr>
          <w:sz w:val="24"/>
          <w:szCs w:val="24"/>
        </w:rPr>
        <w:t xml:space="preserve"> evidence that an a</w:t>
      </w:r>
      <w:r w:rsidR="001359A1">
        <w:rPr>
          <w:sz w:val="24"/>
          <w:szCs w:val="24"/>
        </w:rPr>
        <w:t xml:space="preserve">rea has an average unemployment </w:t>
      </w:r>
      <w:r w:rsidR="0082218B">
        <w:rPr>
          <w:sz w:val="24"/>
          <w:szCs w:val="24"/>
        </w:rPr>
        <w:t xml:space="preserve">rate for a </w:t>
      </w:r>
      <w:r>
        <w:rPr>
          <w:sz w:val="24"/>
          <w:szCs w:val="24"/>
        </w:rPr>
        <w:t xml:space="preserve">24-month </w:t>
      </w:r>
      <w:proofErr w:type="gramStart"/>
      <w:r w:rsidR="0082218B">
        <w:rPr>
          <w:sz w:val="24"/>
          <w:szCs w:val="24"/>
        </w:rPr>
        <w:t>time period</w:t>
      </w:r>
      <w:proofErr w:type="gramEnd"/>
      <w:r w:rsidR="0082218B">
        <w:rPr>
          <w:sz w:val="24"/>
          <w:szCs w:val="24"/>
        </w:rPr>
        <w:t xml:space="preserve"> </w:t>
      </w:r>
      <w:r>
        <w:rPr>
          <w:sz w:val="24"/>
          <w:szCs w:val="24"/>
        </w:rPr>
        <w:t>that exceeds the national average for th</w:t>
      </w:r>
      <w:r w:rsidR="0082218B">
        <w:rPr>
          <w:sz w:val="24"/>
          <w:szCs w:val="24"/>
        </w:rPr>
        <w:t xml:space="preserve">e </w:t>
      </w:r>
      <w:r>
        <w:rPr>
          <w:sz w:val="24"/>
          <w:szCs w:val="24"/>
        </w:rPr>
        <w:t>same</w:t>
      </w:r>
      <w:r w:rsidR="00CC538C">
        <w:rPr>
          <w:sz w:val="24"/>
          <w:szCs w:val="24"/>
        </w:rPr>
        <w:t xml:space="preserve"> 24-month</w:t>
      </w:r>
      <w:r w:rsidR="0082218B">
        <w:rPr>
          <w:sz w:val="24"/>
          <w:szCs w:val="24"/>
        </w:rPr>
        <w:t xml:space="preserve"> </w:t>
      </w:r>
      <w:r>
        <w:rPr>
          <w:sz w:val="24"/>
          <w:szCs w:val="24"/>
        </w:rPr>
        <w:t>period by 20 percent.</w:t>
      </w:r>
      <w:r w:rsidR="002F246C">
        <w:rPr>
          <w:sz w:val="24"/>
          <w:szCs w:val="24"/>
        </w:rPr>
        <w:t xml:space="preserve"> 7 CFR 273.24(f)(6</w:t>
      </w:r>
      <w:r w:rsidR="002F246C" w:rsidRPr="0063433B">
        <w:rPr>
          <w:sz w:val="24"/>
          <w:szCs w:val="24"/>
        </w:rPr>
        <w:t>)</w:t>
      </w:r>
      <w:r w:rsidR="002F246C">
        <w:rPr>
          <w:sz w:val="24"/>
          <w:szCs w:val="24"/>
        </w:rPr>
        <w:t xml:space="preserve"> provides that States may define areas to be waived.</w:t>
      </w:r>
    </w:p>
    <w:p w:rsidR="002B1A99" w:rsidRDefault="002B1A99" w:rsidP="002A6CF2">
      <w:pPr>
        <w:ind w:left="420"/>
        <w:rPr>
          <w:sz w:val="24"/>
          <w:szCs w:val="24"/>
        </w:rPr>
      </w:pPr>
    </w:p>
    <w:p w:rsidR="00E0586D" w:rsidRDefault="005764A3" w:rsidP="00B67048">
      <w:pPr>
        <w:ind w:left="418"/>
        <w:rPr>
          <w:sz w:val="24"/>
          <w:szCs w:val="24"/>
        </w:rPr>
      </w:pPr>
      <w:r w:rsidRPr="005764A3">
        <w:rPr>
          <w:sz w:val="24"/>
          <w:szCs w:val="24"/>
        </w:rPr>
        <w:t>The State of</w:t>
      </w:r>
      <w:r w:rsidR="00832AC7">
        <w:rPr>
          <w:sz w:val="24"/>
          <w:szCs w:val="24"/>
        </w:rPr>
        <w:t xml:space="preserve"> </w:t>
      </w:r>
      <w:r w:rsidR="00983482">
        <w:rPr>
          <w:sz w:val="24"/>
          <w:szCs w:val="24"/>
        </w:rPr>
        <w:t>O</w:t>
      </w:r>
      <w:r w:rsidR="00832AC7">
        <w:rPr>
          <w:sz w:val="24"/>
          <w:szCs w:val="24"/>
        </w:rPr>
        <w:t xml:space="preserve">regon </w:t>
      </w:r>
      <w:r w:rsidRPr="005764A3">
        <w:rPr>
          <w:sz w:val="24"/>
          <w:szCs w:val="24"/>
        </w:rPr>
        <w:t xml:space="preserve">seeks a waiver for a region of </w:t>
      </w:r>
      <w:r w:rsidR="00A35397">
        <w:rPr>
          <w:sz w:val="24"/>
          <w:szCs w:val="24"/>
        </w:rPr>
        <w:t>23</w:t>
      </w:r>
      <w:r w:rsidR="00A35397" w:rsidRPr="005764A3">
        <w:rPr>
          <w:sz w:val="24"/>
          <w:szCs w:val="24"/>
        </w:rPr>
        <w:t xml:space="preserve"> </w:t>
      </w:r>
      <w:r w:rsidRPr="005764A3">
        <w:rPr>
          <w:sz w:val="24"/>
          <w:szCs w:val="24"/>
        </w:rPr>
        <w:t xml:space="preserve">counties based on the region’s aggregate average unemployment rate for the 24-month period of </w:t>
      </w:r>
      <w:r w:rsidR="00144538">
        <w:rPr>
          <w:sz w:val="24"/>
          <w:szCs w:val="24"/>
        </w:rPr>
        <w:t>March 2016 through February 2018</w:t>
      </w:r>
      <w:r w:rsidR="005B410A">
        <w:rPr>
          <w:sz w:val="24"/>
          <w:szCs w:val="24"/>
        </w:rPr>
        <w:t>.</w:t>
      </w:r>
      <w:r w:rsidR="00B67048">
        <w:rPr>
          <w:sz w:val="24"/>
          <w:szCs w:val="24"/>
        </w:rPr>
        <w:t xml:space="preserve">  </w:t>
      </w:r>
      <w:r w:rsidRPr="005764A3">
        <w:rPr>
          <w:sz w:val="24"/>
          <w:szCs w:val="24"/>
        </w:rPr>
        <w:t xml:space="preserve">The national average unemployment rate for </w:t>
      </w:r>
      <w:r w:rsidR="00B67048">
        <w:rPr>
          <w:sz w:val="24"/>
          <w:szCs w:val="24"/>
        </w:rPr>
        <w:t>this period</w:t>
      </w:r>
      <w:r w:rsidRPr="005764A3">
        <w:rPr>
          <w:sz w:val="24"/>
          <w:szCs w:val="24"/>
        </w:rPr>
        <w:t xml:space="preserve"> was </w:t>
      </w:r>
      <w:r w:rsidR="00144538">
        <w:rPr>
          <w:sz w:val="24"/>
          <w:szCs w:val="24"/>
        </w:rPr>
        <w:t>4.5</w:t>
      </w:r>
      <w:r w:rsidRPr="005764A3">
        <w:rPr>
          <w:sz w:val="24"/>
          <w:szCs w:val="24"/>
        </w:rPr>
        <w:t xml:space="preserve"> percent</w:t>
      </w:r>
      <w:r>
        <w:rPr>
          <w:sz w:val="24"/>
          <w:szCs w:val="24"/>
        </w:rPr>
        <w:t xml:space="preserve">; </w:t>
      </w:r>
      <w:r w:rsidR="00FB6B54">
        <w:rPr>
          <w:sz w:val="24"/>
          <w:szCs w:val="24"/>
        </w:rPr>
        <w:t xml:space="preserve">20 percent above this was </w:t>
      </w:r>
      <w:r w:rsidR="00144538">
        <w:rPr>
          <w:sz w:val="24"/>
          <w:szCs w:val="24"/>
        </w:rPr>
        <w:t>5.4</w:t>
      </w:r>
      <w:r>
        <w:rPr>
          <w:sz w:val="24"/>
          <w:szCs w:val="24"/>
        </w:rPr>
        <w:t xml:space="preserve"> </w:t>
      </w:r>
      <w:r w:rsidRPr="005764A3">
        <w:rPr>
          <w:sz w:val="24"/>
          <w:szCs w:val="24"/>
        </w:rPr>
        <w:t xml:space="preserve">percent. </w:t>
      </w:r>
      <w:r w:rsidR="00E402D0">
        <w:rPr>
          <w:sz w:val="24"/>
          <w:szCs w:val="24"/>
        </w:rPr>
        <w:t xml:space="preserve"> </w:t>
      </w:r>
      <w:r w:rsidR="00E402D0" w:rsidRPr="00E402D0">
        <w:rPr>
          <w:sz w:val="24"/>
          <w:szCs w:val="24"/>
        </w:rPr>
        <w:t>The region’s aggregate average unemployment rate</w:t>
      </w:r>
      <w:r w:rsidR="00B67048">
        <w:rPr>
          <w:sz w:val="24"/>
          <w:szCs w:val="24"/>
        </w:rPr>
        <w:t xml:space="preserve"> for this period </w:t>
      </w:r>
      <w:r w:rsidRPr="005764A3">
        <w:rPr>
          <w:sz w:val="24"/>
          <w:szCs w:val="24"/>
        </w:rPr>
        <w:t xml:space="preserve">was </w:t>
      </w:r>
      <w:r w:rsidR="00144538">
        <w:rPr>
          <w:sz w:val="24"/>
          <w:szCs w:val="24"/>
        </w:rPr>
        <w:t>5.</w:t>
      </w:r>
      <w:r w:rsidR="00301954">
        <w:rPr>
          <w:sz w:val="24"/>
          <w:szCs w:val="24"/>
        </w:rPr>
        <w:t>5</w:t>
      </w:r>
      <w:r w:rsidRPr="005764A3">
        <w:rPr>
          <w:sz w:val="24"/>
          <w:szCs w:val="24"/>
        </w:rPr>
        <w:t xml:space="preserve"> percent.</w:t>
      </w:r>
      <w:r w:rsidR="00116063">
        <w:rPr>
          <w:sz w:val="24"/>
          <w:szCs w:val="24"/>
        </w:rPr>
        <w:t xml:space="preserve">  All counties in this region share borders </w:t>
      </w:r>
      <w:r w:rsidR="00C4084E">
        <w:rPr>
          <w:sz w:val="24"/>
          <w:szCs w:val="24"/>
        </w:rPr>
        <w:t>except for</w:t>
      </w:r>
      <w:r w:rsidR="00116063">
        <w:rPr>
          <w:sz w:val="24"/>
          <w:szCs w:val="24"/>
        </w:rPr>
        <w:t xml:space="preserve"> </w:t>
      </w:r>
      <w:r w:rsidR="00A35397">
        <w:rPr>
          <w:sz w:val="24"/>
          <w:szCs w:val="24"/>
        </w:rPr>
        <w:t xml:space="preserve">Columbia and </w:t>
      </w:r>
      <w:r w:rsidR="00116063">
        <w:rPr>
          <w:sz w:val="24"/>
          <w:szCs w:val="24"/>
        </w:rPr>
        <w:t>Lincoln Count</w:t>
      </w:r>
      <w:r w:rsidR="00A35397">
        <w:rPr>
          <w:sz w:val="24"/>
          <w:szCs w:val="24"/>
        </w:rPr>
        <w:t>ies</w:t>
      </w:r>
      <w:r w:rsidR="00116063">
        <w:rPr>
          <w:sz w:val="24"/>
          <w:szCs w:val="24"/>
        </w:rPr>
        <w:t xml:space="preserve">.  The State is </w:t>
      </w:r>
      <w:r w:rsidR="00E0586D">
        <w:rPr>
          <w:sz w:val="24"/>
          <w:szCs w:val="24"/>
        </w:rPr>
        <w:t xml:space="preserve">including Lincoln </w:t>
      </w:r>
      <w:r w:rsidR="00E0586D">
        <w:rPr>
          <w:sz w:val="24"/>
          <w:szCs w:val="24"/>
        </w:rPr>
        <w:lastRenderedPageBreak/>
        <w:t xml:space="preserve">County </w:t>
      </w:r>
      <w:r w:rsidR="00116063">
        <w:rPr>
          <w:sz w:val="24"/>
          <w:szCs w:val="24"/>
        </w:rPr>
        <w:t xml:space="preserve">because it </w:t>
      </w:r>
      <w:r w:rsidR="00E0586D">
        <w:rPr>
          <w:sz w:val="24"/>
          <w:szCs w:val="24"/>
        </w:rPr>
        <w:t>is economically tied to the other eligible counties and contributes to the overall economic health</w:t>
      </w:r>
      <w:r w:rsidR="00A35397">
        <w:rPr>
          <w:sz w:val="24"/>
          <w:szCs w:val="24"/>
        </w:rPr>
        <w:t>.</w:t>
      </w:r>
      <w:r w:rsidR="00E0586D">
        <w:rPr>
          <w:sz w:val="24"/>
          <w:szCs w:val="24"/>
        </w:rPr>
        <w:t>.</w:t>
      </w:r>
      <w:r w:rsidR="00F90D00">
        <w:rPr>
          <w:sz w:val="24"/>
          <w:szCs w:val="24"/>
        </w:rPr>
        <w:t xml:space="preserve"> Also, although Lincoln county shares borders with non-waived counties, it is geographically separated by mountains, and its road</w:t>
      </w:r>
      <w:r w:rsidR="00042327">
        <w:rPr>
          <w:sz w:val="24"/>
          <w:szCs w:val="24"/>
        </w:rPr>
        <w:t xml:space="preserve"> conditions</w:t>
      </w:r>
      <w:r w:rsidR="00F90D00">
        <w:rPr>
          <w:sz w:val="24"/>
          <w:szCs w:val="24"/>
        </w:rPr>
        <w:t xml:space="preserve"> </w:t>
      </w:r>
      <w:r w:rsidR="00042327">
        <w:rPr>
          <w:sz w:val="24"/>
          <w:szCs w:val="24"/>
        </w:rPr>
        <w:t>(</w:t>
      </w:r>
      <w:r w:rsidR="00F90D00">
        <w:rPr>
          <w:sz w:val="24"/>
          <w:szCs w:val="24"/>
        </w:rPr>
        <w:t>narrow, crooked and not direct</w:t>
      </w:r>
      <w:r w:rsidR="00042327">
        <w:rPr>
          <w:sz w:val="24"/>
          <w:szCs w:val="24"/>
        </w:rPr>
        <w:t>) make travel a prominent barrier</w:t>
      </w:r>
      <w:r w:rsidR="00F90D00">
        <w:rPr>
          <w:sz w:val="24"/>
          <w:szCs w:val="24"/>
        </w:rPr>
        <w:t xml:space="preserve">. </w:t>
      </w:r>
    </w:p>
    <w:p w:rsidR="00EC2C4D" w:rsidRDefault="00EC2C4D" w:rsidP="00566582">
      <w:pPr>
        <w:ind w:left="418"/>
        <w:rPr>
          <w:sz w:val="24"/>
          <w:szCs w:val="24"/>
        </w:rPr>
      </w:pPr>
    </w:p>
    <w:tbl>
      <w:tblPr>
        <w:tblW w:w="4742" w:type="pct"/>
        <w:tblInd w:w="445" w:type="dxa"/>
        <w:tblLook w:val="04A0" w:firstRow="1" w:lastRow="0" w:firstColumn="1" w:lastColumn="0" w:noHBand="0" w:noVBand="1"/>
      </w:tblPr>
      <w:tblGrid>
        <w:gridCol w:w="540"/>
        <w:gridCol w:w="3418"/>
        <w:gridCol w:w="2117"/>
        <w:gridCol w:w="2110"/>
      </w:tblGrid>
      <w:tr w:rsidR="00CE615D" w:rsidRPr="00EC2C4D" w:rsidTr="009D654B">
        <w:trPr>
          <w:trHeight w:val="732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EC2C4D" w:rsidRDefault="00CE615D" w:rsidP="00EC2C4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EC2C4D" w:rsidRDefault="00CE615D" w:rsidP="00EC2C4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2C4D">
              <w:rPr>
                <w:b/>
                <w:bCs/>
                <w:color w:val="000000"/>
                <w:sz w:val="24"/>
                <w:szCs w:val="24"/>
              </w:rPr>
              <w:t>Bureau of Labor Statistics Local Area Unemployment Data</w:t>
            </w:r>
            <w:r w:rsidRPr="00EC2C4D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144538">
              <w:rPr>
                <w:b/>
                <w:bCs/>
                <w:color w:val="000000"/>
                <w:sz w:val="24"/>
                <w:szCs w:val="24"/>
              </w:rPr>
              <w:t>March 2016 through February 2018</w:t>
            </w:r>
          </w:p>
        </w:tc>
      </w:tr>
      <w:tr w:rsidR="00CE615D" w:rsidRPr="00EC2C4D" w:rsidTr="009D654B">
        <w:trPr>
          <w:trHeight w:val="3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EC2C4D" w:rsidRDefault="00CE615D" w:rsidP="00EC2C4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15D" w:rsidRPr="00EC2C4D" w:rsidRDefault="00CE615D" w:rsidP="00EC2C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2C4D">
              <w:rPr>
                <w:b/>
                <w:bCs/>
                <w:color w:val="000000"/>
                <w:sz w:val="24"/>
                <w:szCs w:val="24"/>
              </w:rPr>
              <w:t>Counties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15D" w:rsidRPr="00EC2C4D" w:rsidRDefault="00CE615D" w:rsidP="00EC2C4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2C4D">
              <w:rPr>
                <w:b/>
                <w:bCs/>
                <w:color w:val="000000"/>
                <w:sz w:val="24"/>
                <w:szCs w:val="24"/>
              </w:rPr>
              <w:t>Unemployed Total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15D" w:rsidRPr="00EC2C4D" w:rsidRDefault="00CE615D" w:rsidP="00EC2C4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2C4D">
              <w:rPr>
                <w:b/>
                <w:bCs/>
                <w:color w:val="000000"/>
                <w:sz w:val="24"/>
                <w:szCs w:val="24"/>
              </w:rPr>
              <w:t>Labor Force Total</w:t>
            </w:r>
          </w:p>
        </w:tc>
      </w:tr>
      <w:tr w:rsidR="00CE615D" w:rsidRPr="00EC2C4D" w:rsidTr="009D654B">
        <w:trPr>
          <w:trHeight w:val="3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Baker County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9,748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168,995</w:t>
            </w:r>
          </w:p>
        </w:tc>
      </w:tr>
      <w:tr w:rsidR="00CE615D" w:rsidRPr="00EC2C4D" w:rsidTr="009D654B">
        <w:trPr>
          <w:trHeight w:val="3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Coos County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37,302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637,999</w:t>
            </w:r>
          </w:p>
        </w:tc>
      </w:tr>
      <w:tr w:rsidR="00CE615D" w:rsidRPr="00EC2C4D" w:rsidTr="009D654B">
        <w:trPr>
          <w:trHeight w:val="3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Crook County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14,701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227,657</w:t>
            </w:r>
          </w:p>
        </w:tc>
      </w:tr>
      <w:tr w:rsidR="00CE615D" w:rsidRPr="00EC2C4D" w:rsidTr="009D654B">
        <w:trPr>
          <w:trHeight w:val="3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Curry County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13,735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217,289</w:t>
            </w:r>
          </w:p>
        </w:tc>
      </w:tr>
      <w:tr w:rsidR="00CE615D" w:rsidRPr="00EC2C4D" w:rsidTr="009D654B">
        <w:trPr>
          <w:trHeight w:val="3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Douglas County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63,343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1,111,984</w:t>
            </w:r>
          </w:p>
        </w:tc>
      </w:tr>
      <w:tr w:rsidR="00CE615D" w:rsidRPr="00EC2C4D" w:rsidTr="009D654B">
        <w:trPr>
          <w:trHeight w:val="3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Gilliam County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980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20,509</w:t>
            </w:r>
          </w:p>
        </w:tc>
      </w:tr>
      <w:tr w:rsidR="00CE615D" w:rsidRPr="00EC2C4D" w:rsidTr="009D654B">
        <w:trPr>
          <w:trHeight w:val="3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Grant County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5,400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75,446</w:t>
            </w:r>
          </w:p>
        </w:tc>
      </w:tr>
      <w:tr w:rsidR="00CE615D" w:rsidRPr="00EC2C4D" w:rsidTr="009D654B">
        <w:trPr>
          <w:trHeight w:val="3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Harney County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5,117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82,470</w:t>
            </w:r>
          </w:p>
        </w:tc>
      </w:tr>
      <w:tr w:rsidR="00CE615D" w:rsidRPr="00EC2C4D" w:rsidTr="009D654B">
        <w:trPr>
          <w:trHeight w:val="3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Hood River County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12,859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339,948</w:t>
            </w:r>
          </w:p>
        </w:tc>
      </w:tr>
      <w:tr w:rsidR="00CE615D" w:rsidRPr="00EC2C4D" w:rsidTr="009D654B">
        <w:trPr>
          <w:trHeight w:val="3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Jefferson County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14,343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239,874</w:t>
            </w:r>
          </w:p>
        </w:tc>
      </w:tr>
      <w:tr w:rsidR="00CE615D" w:rsidRPr="00EC2C4D" w:rsidTr="009D654B">
        <w:trPr>
          <w:trHeight w:val="3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Josephine County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48,710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840,582</w:t>
            </w:r>
          </w:p>
        </w:tc>
      </w:tr>
      <w:tr w:rsidR="00CE615D" w:rsidRPr="00EC2C4D" w:rsidTr="009D654B">
        <w:trPr>
          <w:trHeight w:val="3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Klamath County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44,435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713,067</w:t>
            </w:r>
          </w:p>
        </w:tc>
      </w:tr>
      <w:tr w:rsidR="00CE615D" w:rsidRPr="00EC2C4D" w:rsidTr="009D654B">
        <w:trPr>
          <w:trHeight w:val="3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Lake County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4,968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84,265</w:t>
            </w:r>
          </w:p>
        </w:tc>
      </w:tr>
      <w:tr w:rsidR="00CE615D" w:rsidRPr="00EC2C4D" w:rsidTr="009D654B">
        <w:trPr>
          <w:trHeight w:val="3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Lincoln County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25,635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506,442</w:t>
            </w:r>
          </w:p>
        </w:tc>
      </w:tr>
      <w:tr w:rsidR="00CE615D" w:rsidRPr="00EC2C4D" w:rsidTr="009D654B">
        <w:trPr>
          <w:trHeight w:val="3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Malheur County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15,065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302,077</w:t>
            </w:r>
          </w:p>
        </w:tc>
      </w:tr>
      <w:tr w:rsidR="00CE615D" w:rsidRPr="00EC2C4D" w:rsidTr="009D654B">
        <w:trPr>
          <w:trHeight w:val="3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Morrow County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6,425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140,035</w:t>
            </w:r>
          </w:p>
        </w:tc>
      </w:tr>
      <w:tr w:rsidR="00CE615D" w:rsidRPr="00EC2C4D" w:rsidTr="009D654B">
        <w:trPr>
          <w:trHeight w:val="3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Sherman County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982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21,481</w:t>
            </w:r>
          </w:p>
        </w:tc>
      </w:tr>
      <w:tr w:rsidR="00CE615D" w:rsidRPr="00EC2C4D" w:rsidTr="009D654B">
        <w:trPr>
          <w:trHeight w:val="3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Umatilla County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44,398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878,366</w:t>
            </w:r>
          </w:p>
        </w:tc>
      </w:tr>
      <w:tr w:rsidR="00CE615D" w:rsidRPr="00EC2C4D" w:rsidTr="009D654B">
        <w:trPr>
          <w:trHeight w:val="3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Union County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15,996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289,120</w:t>
            </w:r>
          </w:p>
        </w:tc>
      </w:tr>
      <w:tr w:rsidR="00CE615D" w:rsidRPr="00EC2C4D" w:rsidTr="009D654B">
        <w:trPr>
          <w:trHeight w:val="3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Wallowa County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4,806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80,303</w:t>
            </w:r>
          </w:p>
        </w:tc>
      </w:tr>
      <w:tr w:rsidR="00CE615D" w:rsidRPr="00EC2C4D" w:rsidTr="009D654B">
        <w:trPr>
          <w:trHeight w:val="3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Wasco County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14,588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332,813</w:t>
            </w:r>
          </w:p>
        </w:tc>
      </w:tr>
      <w:tr w:rsidR="00CE615D" w:rsidRPr="00EC2C4D" w:rsidTr="009D654B">
        <w:trPr>
          <w:trHeight w:val="3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Wheeler County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684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17,293</w:t>
            </w:r>
          </w:p>
        </w:tc>
      </w:tr>
      <w:tr w:rsidR="00CE615D" w:rsidRPr="00EC2C4D" w:rsidTr="009D654B">
        <w:trPr>
          <w:trHeight w:val="3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</w:p>
        </w:tc>
        <w:tc>
          <w:tcPr>
            <w:tcW w:w="2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15D" w:rsidRPr="00144538" w:rsidRDefault="00CE615D" w:rsidP="00144538">
            <w:pPr>
              <w:rPr>
                <w:sz w:val="24"/>
                <w:szCs w:val="24"/>
              </w:rPr>
            </w:pPr>
            <w:r w:rsidRPr="00144538">
              <w:rPr>
                <w:sz w:val="24"/>
                <w:szCs w:val="24"/>
              </w:rPr>
              <w:t>Combined Area Total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301954">
              <w:rPr>
                <w:sz w:val="24"/>
                <w:szCs w:val="24"/>
              </w:rPr>
              <w:t>404,220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144538" w:rsidRDefault="00CE615D" w:rsidP="00144538">
            <w:pPr>
              <w:jc w:val="center"/>
              <w:rPr>
                <w:sz w:val="24"/>
                <w:szCs w:val="24"/>
              </w:rPr>
            </w:pPr>
            <w:r w:rsidRPr="00301954">
              <w:rPr>
                <w:sz w:val="24"/>
                <w:szCs w:val="24"/>
              </w:rPr>
              <w:t>7,328,015</w:t>
            </w:r>
          </w:p>
        </w:tc>
      </w:tr>
      <w:tr w:rsidR="00CE615D" w:rsidRPr="00EC2C4D" w:rsidTr="00CE615D">
        <w:trPr>
          <w:trHeight w:val="600"/>
        </w:trPr>
        <w:tc>
          <w:tcPr>
            <w:tcW w:w="24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EC2C4D" w:rsidRDefault="00CE615D" w:rsidP="00EC2C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2C4D">
              <w:rPr>
                <w:b/>
                <w:bCs/>
                <w:color w:val="000000"/>
                <w:sz w:val="24"/>
                <w:szCs w:val="24"/>
              </w:rPr>
              <w:t>Combined Area Unemployment Rate</w:t>
            </w:r>
          </w:p>
        </w:tc>
        <w:tc>
          <w:tcPr>
            <w:tcW w:w="25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15D" w:rsidRPr="00EC2C4D" w:rsidRDefault="00CE615D" w:rsidP="00EC2C4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5.5</w:t>
            </w:r>
            <w:r w:rsidRPr="00EC2C4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CE615D" w:rsidRPr="00EC2C4D" w:rsidTr="00CE615D">
        <w:trPr>
          <w:trHeight w:val="672"/>
        </w:trPr>
        <w:tc>
          <w:tcPr>
            <w:tcW w:w="24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Pr="00EC2C4D" w:rsidRDefault="00CE615D" w:rsidP="00EC2C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2C4D">
              <w:rPr>
                <w:b/>
                <w:bCs/>
                <w:color w:val="000000"/>
                <w:sz w:val="24"/>
                <w:szCs w:val="24"/>
              </w:rPr>
              <w:t>20% Above National Average Threshold</w:t>
            </w:r>
          </w:p>
        </w:tc>
        <w:tc>
          <w:tcPr>
            <w:tcW w:w="25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15D" w:rsidRPr="00EC2C4D" w:rsidRDefault="00CE615D" w:rsidP="00EC2C4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5.4</w:t>
            </w:r>
            <w:r w:rsidRPr="00EC2C4D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</w:tbl>
    <w:p w:rsidR="002F3319" w:rsidRDefault="002F3319" w:rsidP="002F3319">
      <w:pPr>
        <w:ind w:left="418"/>
        <w:rPr>
          <w:sz w:val="24"/>
          <w:szCs w:val="24"/>
        </w:rPr>
      </w:pPr>
    </w:p>
    <w:p w:rsidR="00FF6868" w:rsidRDefault="00FF6868" w:rsidP="00FF6868">
      <w:pPr>
        <w:ind w:left="420"/>
        <w:rPr>
          <w:sz w:val="24"/>
          <w:szCs w:val="24"/>
        </w:rPr>
      </w:pPr>
      <w:bookmarkStart w:id="0" w:name="_Hlk517441637"/>
      <w:r w:rsidRPr="002A4419">
        <w:rPr>
          <w:sz w:val="24"/>
          <w:szCs w:val="24"/>
        </w:rPr>
        <w:t xml:space="preserve">The State of </w:t>
      </w:r>
      <w:r>
        <w:rPr>
          <w:sz w:val="24"/>
          <w:szCs w:val="24"/>
        </w:rPr>
        <w:t>Oregon</w:t>
      </w:r>
      <w:r w:rsidRPr="002A4419">
        <w:rPr>
          <w:sz w:val="24"/>
          <w:szCs w:val="24"/>
        </w:rPr>
        <w:t xml:space="preserve"> </w:t>
      </w:r>
      <w:r w:rsidR="00D34691">
        <w:rPr>
          <w:sz w:val="24"/>
          <w:szCs w:val="24"/>
        </w:rPr>
        <w:t xml:space="preserve">also </w:t>
      </w:r>
      <w:r w:rsidRPr="002A4419">
        <w:rPr>
          <w:sz w:val="24"/>
          <w:szCs w:val="24"/>
        </w:rPr>
        <w:t>seeks a waiver for</w:t>
      </w:r>
      <w:r>
        <w:rPr>
          <w:sz w:val="24"/>
          <w:szCs w:val="24"/>
        </w:rPr>
        <w:t xml:space="preserve"> Columbia County </w:t>
      </w:r>
      <w:r w:rsidRPr="002A4419">
        <w:rPr>
          <w:sz w:val="24"/>
          <w:szCs w:val="24"/>
        </w:rPr>
        <w:t xml:space="preserve">based </w:t>
      </w:r>
      <w:r>
        <w:rPr>
          <w:sz w:val="24"/>
          <w:szCs w:val="24"/>
        </w:rPr>
        <w:t>on its</w:t>
      </w:r>
      <w:r w:rsidRPr="002A4419">
        <w:rPr>
          <w:sz w:val="24"/>
          <w:szCs w:val="24"/>
        </w:rPr>
        <w:t xml:space="preserve"> average unemployment rate for the 24-month period of </w:t>
      </w:r>
      <w:r>
        <w:rPr>
          <w:sz w:val="24"/>
          <w:szCs w:val="24"/>
        </w:rPr>
        <w:t>March 2016 through February 2018.  The county’s</w:t>
      </w:r>
      <w:r w:rsidRPr="00A40424">
        <w:rPr>
          <w:sz w:val="24"/>
          <w:szCs w:val="24"/>
        </w:rPr>
        <w:t xml:space="preserve"> average unemployment rate for this period was </w:t>
      </w:r>
      <w:r>
        <w:rPr>
          <w:sz w:val="24"/>
          <w:szCs w:val="24"/>
        </w:rPr>
        <w:t>5.5</w:t>
      </w:r>
      <w:r w:rsidRPr="00A40424">
        <w:rPr>
          <w:sz w:val="24"/>
          <w:szCs w:val="24"/>
        </w:rPr>
        <w:t xml:space="preserve"> percent.</w:t>
      </w:r>
    </w:p>
    <w:p w:rsidR="00FF6868" w:rsidRDefault="00FF6868" w:rsidP="00FF6868">
      <w:pPr>
        <w:rPr>
          <w:sz w:val="24"/>
          <w:szCs w:val="24"/>
        </w:rPr>
      </w:pPr>
    </w:p>
    <w:tbl>
      <w:tblPr>
        <w:tblW w:w="0" w:type="auto"/>
        <w:tblInd w:w="535" w:type="dxa"/>
        <w:tblLayout w:type="fixed"/>
        <w:tblLook w:val="04A0" w:firstRow="1" w:lastRow="0" w:firstColumn="1" w:lastColumn="0" w:noHBand="0" w:noVBand="1"/>
      </w:tblPr>
      <w:tblGrid>
        <w:gridCol w:w="2610"/>
        <w:gridCol w:w="1980"/>
        <w:gridCol w:w="1710"/>
        <w:gridCol w:w="1795"/>
      </w:tblGrid>
      <w:tr w:rsidR="00FF6868" w:rsidRPr="00AC41AE" w:rsidTr="00FF6868">
        <w:trPr>
          <w:trHeight w:val="710"/>
        </w:trPr>
        <w:tc>
          <w:tcPr>
            <w:tcW w:w="8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868" w:rsidRPr="00AC41AE" w:rsidRDefault="00FF6868" w:rsidP="00FF686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2C4D">
              <w:rPr>
                <w:b/>
                <w:bCs/>
                <w:color w:val="000000"/>
                <w:sz w:val="24"/>
                <w:szCs w:val="24"/>
              </w:rPr>
              <w:lastRenderedPageBreak/>
              <w:t>Bureau of Labor Statistics Local Area Unemployment Data</w:t>
            </w:r>
            <w:r w:rsidRPr="00EC2C4D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144538">
              <w:rPr>
                <w:b/>
                <w:bCs/>
                <w:color w:val="000000"/>
                <w:sz w:val="24"/>
                <w:szCs w:val="24"/>
              </w:rPr>
              <w:t>March 2016 through February 2018</w:t>
            </w:r>
          </w:p>
        </w:tc>
      </w:tr>
      <w:tr w:rsidR="00FF6868" w:rsidRPr="00AC41AE" w:rsidTr="00FF6868">
        <w:trPr>
          <w:trHeight w:val="63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868" w:rsidRPr="00AC41AE" w:rsidRDefault="00FF6868" w:rsidP="00FF686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C41AE">
              <w:rPr>
                <w:b/>
                <w:bCs/>
                <w:color w:val="000000"/>
                <w:sz w:val="24"/>
                <w:szCs w:val="24"/>
              </w:rPr>
              <w:t xml:space="preserve">County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868" w:rsidRPr="00AC41AE" w:rsidRDefault="00FF6868" w:rsidP="00FF686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C41AE">
              <w:rPr>
                <w:b/>
                <w:bCs/>
                <w:color w:val="000000"/>
                <w:sz w:val="24"/>
                <w:szCs w:val="24"/>
              </w:rPr>
              <w:t>Unemployed Total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868" w:rsidRPr="00AC41AE" w:rsidRDefault="00FF6868" w:rsidP="00FF686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C41AE">
              <w:rPr>
                <w:b/>
                <w:bCs/>
                <w:color w:val="000000"/>
                <w:sz w:val="24"/>
                <w:szCs w:val="24"/>
              </w:rPr>
              <w:t>Labor Force Total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868" w:rsidRPr="00AC41AE" w:rsidRDefault="00FF6868" w:rsidP="00FF686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C41AE">
              <w:rPr>
                <w:b/>
                <w:bCs/>
                <w:color w:val="000000"/>
                <w:sz w:val="24"/>
                <w:szCs w:val="24"/>
              </w:rPr>
              <w:t>Unemployment Rate</w:t>
            </w:r>
          </w:p>
        </w:tc>
      </w:tr>
      <w:tr w:rsidR="00FF6868" w:rsidRPr="00AC41AE" w:rsidTr="00B21087">
        <w:trPr>
          <w:trHeight w:val="422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868" w:rsidRPr="00AC41AE" w:rsidRDefault="00A35397" w:rsidP="00FF6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23. </w:t>
            </w:r>
            <w:r w:rsidR="00FF6868">
              <w:rPr>
                <w:color w:val="000000"/>
                <w:sz w:val="24"/>
                <w:szCs w:val="24"/>
              </w:rPr>
              <w:t>Columbia</w:t>
            </w:r>
            <w:r w:rsidR="00FF6868" w:rsidRPr="00AC41AE">
              <w:rPr>
                <w:color w:val="000000"/>
                <w:sz w:val="24"/>
                <w:szCs w:val="24"/>
              </w:rPr>
              <w:t xml:space="preserve"> County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868" w:rsidRPr="00AC41AE" w:rsidRDefault="00FF6868" w:rsidP="00B21087">
            <w:pPr>
              <w:jc w:val="center"/>
              <w:rPr>
                <w:color w:val="000000"/>
                <w:sz w:val="24"/>
                <w:szCs w:val="24"/>
              </w:rPr>
            </w:pPr>
            <w:r w:rsidRPr="00FF6868">
              <w:rPr>
                <w:color w:val="000000"/>
                <w:sz w:val="24"/>
                <w:szCs w:val="24"/>
              </w:rPr>
              <w:t>31,761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868" w:rsidRPr="00AC41AE" w:rsidRDefault="00FF6868" w:rsidP="00B21087">
            <w:pPr>
              <w:jc w:val="center"/>
              <w:rPr>
                <w:color w:val="000000"/>
                <w:sz w:val="24"/>
                <w:szCs w:val="24"/>
              </w:rPr>
            </w:pPr>
            <w:r w:rsidRPr="00FF6868">
              <w:rPr>
                <w:color w:val="000000"/>
                <w:sz w:val="24"/>
                <w:szCs w:val="24"/>
              </w:rPr>
              <w:t>576,746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868" w:rsidRPr="00AC41AE" w:rsidRDefault="00FF6868" w:rsidP="00B2108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5.5</w:t>
            </w:r>
            <w:r w:rsidRPr="00AC41AE">
              <w:rPr>
                <w:color w:val="000000"/>
                <w:sz w:val="24"/>
                <w:szCs w:val="24"/>
              </w:rPr>
              <w:t>%</w:t>
            </w:r>
          </w:p>
        </w:tc>
      </w:tr>
      <w:tr w:rsidR="00FF6868" w:rsidRPr="00AC41AE" w:rsidTr="00B21087">
        <w:trPr>
          <w:trHeight w:val="638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868" w:rsidRPr="00AC41AE" w:rsidRDefault="00FF6868" w:rsidP="00FF6868">
            <w:pPr>
              <w:rPr>
                <w:bCs/>
                <w:color w:val="000000"/>
                <w:sz w:val="24"/>
                <w:szCs w:val="24"/>
              </w:rPr>
            </w:pPr>
            <w:r w:rsidRPr="00AC41AE">
              <w:rPr>
                <w:bCs/>
                <w:color w:val="000000"/>
                <w:sz w:val="24"/>
                <w:szCs w:val="24"/>
              </w:rPr>
              <w:t>20% Above National Average Threshold</w:t>
            </w:r>
          </w:p>
        </w:tc>
        <w:tc>
          <w:tcPr>
            <w:tcW w:w="54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868" w:rsidRPr="00AC41AE" w:rsidRDefault="00FF6868" w:rsidP="00FF686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5.4</w:t>
            </w:r>
            <w:r w:rsidRPr="00AC41AE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</w:tbl>
    <w:p w:rsidR="00FF6868" w:rsidRDefault="00FF6868" w:rsidP="00FF06ED">
      <w:pPr>
        <w:ind w:left="420"/>
        <w:rPr>
          <w:sz w:val="24"/>
          <w:szCs w:val="24"/>
        </w:rPr>
      </w:pPr>
    </w:p>
    <w:bookmarkEnd w:id="0"/>
    <w:p w:rsidR="00195891" w:rsidRPr="00E53A0F" w:rsidRDefault="00195891" w:rsidP="00195891">
      <w:pPr>
        <w:ind w:left="420"/>
        <w:rPr>
          <w:sz w:val="24"/>
          <w:szCs w:val="24"/>
        </w:rPr>
      </w:pPr>
      <w:r w:rsidRPr="00E53A0F">
        <w:rPr>
          <w:sz w:val="24"/>
          <w:szCs w:val="24"/>
        </w:rPr>
        <w:t xml:space="preserve">The State requests to waive the following </w:t>
      </w:r>
      <w:r w:rsidR="00E0586D">
        <w:rPr>
          <w:sz w:val="24"/>
          <w:szCs w:val="24"/>
        </w:rPr>
        <w:t>7</w:t>
      </w:r>
      <w:r w:rsidR="00244E55">
        <w:rPr>
          <w:sz w:val="24"/>
          <w:szCs w:val="24"/>
        </w:rPr>
        <w:t xml:space="preserve"> </w:t>
      </w:r>
      <w:r w:rsidRPr="00E53A0F">
        <w:rPr>
          <w:sz w:val="24"/>
          <w:szCs w:val="24"/>
        </w:rPr>
        <w:t>reservation</w:t>
      </w:r>
      <w:r>
        <w:rPr>
          <w:sz w:val="24"/>
          <w:szCs w:val="24"/>
        </w:rPr>
        <w:t>s</w:t>
      </w:r>
      <w:r w:rsidRPr="00E53A0F">
        <w:rPr>
          <w:sz w:val="24"/>
          <w:szCs w:val="24"/>
        </w:rPr>
        <w:t xml:space="preserve"> based on having average unemployment rate</w:t>
      </w:r>
      <w:r>
        <w:rPr>
          <w:sz w:val="24"/>
          <w:szCs w:val="24"/>
        </w:rPr>
        <w:t>s</w:t>
      </w:r>
      <w:r w:rsidRPr="00E53A0F">
        <w:rPr>
          <w:sz w:val="24"/>
          <w:szCs w:val="24"/>
        </w:rPr>
        <w:t xml:space="preserve"> exceeding the national average for a recent 24-month period.  The reservation unemployment rate</w:t>
      </w:r>
      <w:r>
        <w:rPr>
          <w:sz w:val="24"/>
          <w:szCs w:val="24"/>
        </w:rPr>
        <w:t>s</w:t>
      </w:r>
      <w:r w:rsidRPr="00E53A0F">
        <w:rPr>
          <w:sz w:val="24"/>
          <w:szCs w:val="24"/>
        </w:rPr>
        <w:t xml:space="preserve"> w</w:t>
      </w:r>
      <w:r>
        <w:rPr>
          <w:sz w:val="24"/>
          <w:szCs w:val="24"/>
        </w:rPr>
        <w:t>ere</w:t>
      </w:r>
      <w:r w:rsidRPr="00E53A0F">
        <w:rPr>
          <w:sz w:val="24"/>
          <w:szCs w:val="24"/>
        </w:rPr>
        <w:t xml:space="preserve"> calculated by applying 201</w:t>
      </w:r>
      <w:r w:rsidR="00E0586D">
        <w:rPr>
          <w:sz w:val="24"/>
          <w:szCs w:val="24"/>
        </w:rPr>
        <w:t>6</w:t>
      </w:r>
      <w:r w:rsidRPr="00E53A0F">
        <w:rPr>
          <w:sz w:val="24"/>
          <w:szCs w:val="24"/>
        </w:rPr>
        <w:t xml:space="preserve"> American Community Survey</w:t>
      </w:r>
      <w:r w:rsidRPr="00E53A0F">
        <w:rPr>
          <w:sz w:val="24"/>
          <w:szCs w:val="24"/>
          <w:vertAlign w:val="superscript"/>
        </w:rPr>
        <w:footnoteReference w:id="1"/>
      </w:r>
      <w:r w:rsidRPr="00E53A0F">
        <w:rPr>
          <w:sz w:val="24"/>
          <w:szCs w:val="24"/>
        </w:rPr>
        <w:t xml:space="preserve"> share ratios to county-level Bureau of Labor Statistics data from </w:t>
      </w:r>
      <w:r w:rsidR="00E0586D">
        <w:rPr>
          <w:sz w:val="24"/>
          <w:szCs w:val="24"/>
        </w:rPr>
        <w:t>March 2016 - F</w:t>
      </w:r>
      <w:r w:rsidR="00F465EB">
        <w:rPr>
          <w:sz w:val="24"/>
          <w:szCs w:val="24"/>
        </w:rPr>
        <w:t>ebruary 201</w:t>
      </w:r>
      <w:r w:rsidR="00E0586D">
        <w:rPr>
          <w:sz w:val="24"/>
          <w:szCs w:val="24"/>
        </w:rPr>
        <w:t>8</w:t>
      </w:r>
      <w:r w:rsidRPr="00E53A0F">
        <w:rPr>
          <w:sz w:val="24"/>
          <w:szCs w:val="24"/>
        </w:rPr>
        <w:t>.  The following table summarizes the calculations:</w:t>
      </w:r>
    </w:p>
    <w:p w:rsidR="00195891" w:rsidRDefault="00195891" w:rsidP="00195891">
      <w:pPr>
        <w:ind w:left="420"/>
        <w:rPr>
          <w:sz w:val="24"/>
          <w:szCs w:val="24"/>
          <w:highlight w:val="yellow"/>
        </w:rPr>
      </w:pPr>
    </w:p>
    <w:tbl>
      <w:tblPr>
        <w:tblW w:w="4742" w:type="pct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529"/>
        <w:gridCol w:w="1079"/>
        <w:gridCol w:w="1797"/>
      </w:tblGrid>
      <w:tr w:rsidR="00195891" w:rsidRPr="00B0174E" w:rsidTr="00FF6868">
        <w:trPr>
          <w:trHeight w:val="755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195891" w:rsidRPr="00B0174E" w:rsidRDefault="00195891" w:rsidP="00FF68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174E">
              <w:rPr>
                <w:b/>
                <w:bCs/>
                <w:color w:val="000000"/>
                <w:sz w:val="22"/>
                <w:szCs w:val="22"/>
              </w:rPr>
              <w:t>American Community Survey and Bureau of Labor Statistics Data</w:t>
            </w:r>
            <w:r w:rsidRPr="00B0174E">
              <w:rPr>
                <w:b/>
                <w:bCs/>
                <w:color w:val="000000"/>
                <w:sz w:val="22"/>
                <w:szCs w:val="22"/>
              </w:rPr>
              <w:br/>
            </w:r>
            <w:r w:rsidR="00E0586D" w:rsidRPr="00E0586D">
              <w:rPr>
                <w:b/>
                <w:bCs/>
                <w:color w:val="000000"/>
                <w:sz w:val="22"/>
                <w:szCs w:val="22"/>
              </w:rPr>
              <w:t>March 2016 through February 2018</w:t>
            </w:r>
          </w:p>
        </w:tc>
      </w:tr>
      <w:tr w:rsidR="00195891" w:rsidRPr="00B0174E" w:rsidTr="00FF6868">
        <w:trPr>
          <w:trHeight w:val="300"/>
        </w:trPr>
        <w:tc>
          <w:tcPr>
            <w:tcW w:w="2309" w:type="pct"/>
            <w:shd w:val="clear" w:color="auto" w:fill="auto"/>
            <w:noWrap/>
            <w:vAlign w:val="center"/>
            <w:hideMark/>
          </w:tcPr>
          <w:p w:rsidR="00195891" w:rsidRPr="00B0174E" w:rsidRDefault="00195891" w:rsidP="00FF68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174E">
              <w:rPr>
                <w:b/>
                <w:bCs/>
                <w:color w:val="000000"/>
                <w:sz w:val="22"/>
                <w:szCs w:val="22"/>
              </w:rPr>
              <w:t>Reservation</w:t>
            </w:r>
          </w:p>
        </w:tc>
        <w:tc>
          <w:tcPr>
            <w:tcW w:w="934" w:type="pct"/>
            <w:shd w:val="clear" w:color="auto" w:fill="auto"/>
            <w:noWrap/>
            <w:vAlign w:val="center"/>
            <w:hideMark/>
          </w:tcPr>
          <w:p w:rsidR="00195891" w:rsidRPr="00B0174E" w:rsidRDefault="00195891" w:rsidP="00FF68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174E">
              <w:rPr>
                <w:b/>
                <w:bCs/>
                <w:color w:val="000000"/>
                <w:sz w:val="22"/>
                <w:szCs w:val="22"/>
              </w:rPr>
              <w:t>Unemployed</w:t>
            </w:r>
          </w:p>
        </w:tc>
        <w:tc>
          <w:tcPr>
            <w:tcW w:w="659" w:type="pct"/>
            <w:shd w:val="clear" w:color="auto" w:fill="auto"/>
            <w:noWrap/>
            <w:vAlign w:val="center"/>
            <w:hideMark/>
          </w:tcPr>
          <w:p w:rsidR="00195891" w:rsidRPr="00B0174E" w:rsidRDefault="00195891" w:rsidP="00FF68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174E">
              <w:rPr>
                <w:b/>
                <w:bCs/>
                <w:color w:val="000000"/>
                <w:sz w:val="22"/>
                <w:szCs w:val="22"/>
              </w:rPr>
              <w:t>Labor Force</w:t>
            </w:r>
          </w:p>
        </w:tc>
        <w:tc>
          <w:tcPr>
            <w:tcW w:w="1098" w:type="pct"/>
            <w:shd w:val="clear" w:color="auto" w:fill="auto"/>
            <w:noWrap/>
            <w:vAlign w:val="center"/>
            <w:hideMark/>
          </w:tcPr>
          <w:p w:rsidR="00195891" w:rsidRPr="00B0174E" w:rsidRDefault="00195891" w:rsidP="00FF68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174E">
              <w:rPr>
                <w:b/>
                <w:bCs/>
                <w:color w:val="000000"/>
                <w:sz w:val="22"/>
                <w:szCs w:val="22"/>
              </w:rPr>
              <w:t>Unemployment Rate</w:t>
            </w:r>
          </w:p>
        </w:tc>
      </w:tr>
      <w:tr w:rsidR="00D406B7" w:rsidRPr="00B0174E" w:rsidTr="00D406B7">
        <w:trPr>
          <w:trHeight w:val="845"/>
        </w:trPr>
        <w:tc>
          <w:tcPr>
            <w:tcW w:w="2309" w:type="pct"/>
            <w:shd w:val="clear" w:color="auto" w:fill="auto"/>
            <w:noWrap/>
            <w:vAlign w:val="center"/>
          </w:tcPr>
          <w:p w:rsidR="00D406B7" w:rsidRPr="00B0174E" w:rsidRDefault="00D406B7" w:rsidP="00D406B7">
            <w:pPr>
              <w:rPr>
                <w:sz w:val="22"/>
                <w:szCs w:val="22"/>
              </w:rPr>
            </w:pPr>
            <w:r w:rsidRPr="00B0174E">
              <w:rPr>
                <w:sz w:val="22"/>
                <w:szCs w:val="22"/>
              </w:rPr>
              <w:t>Harney County (part); Oregon (part); Burns Paiute Indian Colony and Off-Reservation Trust Land, OR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189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1,403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13.5</w:t>
            </w:r>
            <w:r>
              <w:rPr>
                <w:sz w:val="22"/>
                <w:szCs w:val="22"/>
              </w:rPr>
              <w:t>%</w:t>
            </w:r>
          </w:p>
        </w:tc>
      </w:tr>
      <w:tr w:rsidR="00D406B7" w:rsidRPr="00B0174E" w:rsidTr="00D406B7">
        <w:trPr>
          <w:trHeight w:val="620"/>
        </w:trPr>
        <w:tc>
          <w:tcPr>
            <w:tcW w:w="2309" w:type="pct"/>
            <w:shd w:val="clear" w:color="auto" w:fill="auto"/>
            <w:noWrap/>
            <w:vAlign w:val="center"/>
          </w:tcPr>
          <w:p w:rsidR="00D406B7" w:rsidRPr="00B0174E" w:rsidRDefault="00A35397" w:rsidP="00D406B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  <w:r w:rsidR="00D406B7" w:rsidRPr="00B0174E">
              <w:rPr>
                <w:b/>
                <w:sz w:val="22"/>
                <w:szCs w:val="22"/>
              </w:rPr>
              <w:t>Total Burns Paiute Indian Reservation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b/>
                <w:sz w:val="22"/>
                <w:szCs w:val="22"/>
              </w:rPr>
            </w:pPr>
            <w:r w:rsidRPr="00D406B7">
              <w:rPr>
                <w:b/>
                <w:sz w:val="22"/>
                <w:szCs w:val="22"/>
              </w:rPr>
              <w:t>189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b/>
                <w:sz w:val="22"/>
                <w:szCs w:val="22"/>
              </w:rPr>
            </w:pPr>
            <w:r w:rsidRPr="00D406B7">
              <w:rPr>
                <w:b/>
                <w:sz w:val="22"/>
                <w:szCs w:val="22"/>
              </w:rPr>
              <w:t>1,403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b/>
                <w:sz w:val="22"/>
                <w:szCs w:val="22"/>
              </w:rPr>
            </w:pPr>
            <w:r w:rsidRPr="00D406B7">
              <w:rPr>
                <w:b/>
                <w:sz w:val="22"/>
                <w:szCs w:val="22"/>
              </w:rPr>
              <w:t>13.5%</w:t>
            </w:r>
          </w:p>
        </w:tc>
      </w:tr>
      <w:tr w:rsidR="00195891" w:rsidRPr="00B0174E" w:rsidTr="00B0174E">
        <w:trPr>
          <w:trHeight w:val="300"/>
        </w:trPr>
        <w:tc>
          <w:tcPr>
            <w:tcW w:w="2309" w:type="pct"/>
            <w:shd w:val="clear" w:color="auto" w:fill="auto"/>
            <w:noWrap/>
            <w:vAlign w:val="center"/>
          </w:tcPr>
          <w:p w:rsidR="00195891" w:rsidRPr="00B0174E" w:rsidRDefault="00195891" w:rsidP="00B017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195891" w:rsidRPr="00B0174E" w:rsidRDefault="00195891" w:rsidP="00BC798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195891" w:rsidRPr="00B0174E" w:rsidRDefault="00195891" w:rsidP="00BC79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195891" w:rsidRPr="00B0174E" w:rsidRDefault="00195891" w:rsidP="00BC7982">
            <w:pPr>
              <w:jc w:val="center"/>
              <w:rPr>
                <w:sz w:val="22"/>
                <w:szCs w:val="22"/>
              </w:rPr>
            </w:pPr>
          </w:p>
        </w:tc>
      </w:tr>
      <w:tr w:rsidR="00D406B7" w:rsidRPr="00B0174E" w:rsidTr="00D406B7">
        <w:trPr>
          <w:trHeight w:val="575"/>
        </w:trPr>
        <w:tc>
          <w:tcPr>
            <w:tcW w:w="2309" w:type="pct"/>
            <w:shd w:val="clear" w:color="auto" w:fill="auto"/>
            <w:noWrap/>
            <w:vAlign w:val="center"/>
          </w:tcPr>
          <w:p w:rsidR="00D406B7" w:rsidRPr="00B0174E" w:rsidRDefault="00D406B7" w:rsidP="00D406B7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Coos County (part); Oregon (part); Coquille Reservation, OR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185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2,685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6.9</w:t>
            </w:r>
            <w:r>
              <w:rPr>
                <w:sz w:val="22"/>
                <w:szCs w:val="22"/>
              </w:rPr>
              <w:t>%</w:t>
            </w:r>
          </w:p>
        </w:tc>
      </w:tr>
      <w:tr w:rsidR="00D406B7" w:rsidRPr="00B0174E" w:rsidTr="00D406B7">
        <w:trPr>
          <w:trHeight w:val="350"/>
        </w:trPr>
        <w:tc>
          <w:tcPr>
            <w:tcW w:w="2309" w:type="pct"/>
            <w:shd w:val="clear" w:color="auto" w:fill="auto"/>
            <w:noWrap/>
            <w:vAlign w:val="center"/>
          </w:tcPr>
          <w:p w:rsidR="00D406B7" w:rsidRPr="00B0174E" w:rsidRDefault="00A35397" w:rsidP="00D406B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</w:t>
            </w:r>
            <w:r w:rsidR="00D406B7" w:rsidRPr="00B0174E">
              <w:rPr>
                <w:b/>
                <w:bCs/>
                <w:sz w:val="22"/>
                <w:szCs w:val="22"/>
              </w:rPr>
              <w:t>Total Coquille Reservation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b/>
                <w:sz w:val="22"/>
                <w:szCs w:val="22"/>
              </w:rPr>
            </w:pPr>
            <w:r w:rsidRPr="00D406B7">
              <w:rPr>
                <w:b/>
                <w:sz w:val="22"/>
                <w:szCs w:val="22"/>
              </w:rPr>
              <w:t>185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b/>
                <w:sz w:val="22"/>
                <w:szCs w:val="22"/>
              </w:rPr>
            </w:pPr>
            <w:r w:rsidRPr="00D406B7">
              <w:rPr>
                <w:b/>
                <w:sz w:val="22"/>
                <w:szCs w:val="22"/>
              </w:rPr>
              <w:t>2,685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b/>
                <w:sz w:val="22"/>
                <w:szCs w:val="22"/>
              </w:rPr>
            </w:pPr>
            <w:r w:rsidRPr="00D406B7">
              <w:rPr>
                <w:b/>
                <w:sz w:val="22"/>
                <w:szCs w:val="22"/>
              </w:rPr>
              <w:t>6.9%</w:t>
            </w:r>
          </w:p>
        </w:tc>
      </w:tr>
      <w:tr w:rsidR="00195891" w:rsidRPr="00B0174E" w:rsidTr="00B0174E">
        <w:trPr>
          <w:trHeight w:val="300"/>
        </w:trPr>
        <w:tc>
          <w:tcPr>
            <w:tcW w:w="2309" w:type="pct"/>
            <w:shd w:val="clear" w:color="auto" w:fill="auto"/>
            <w:noWrap/>
            <w:vAlign w:val="center"/>
          </w:tcPr>
          <w:p w:rsidR="00195891" w:rsidRPr="00B0174E" w:rsidRDefault="00195891" w:rsidP="00B017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195891" w:rsidRPr="00B0174E" w:rsidRDefault="00195891" w:rsidP="00BC798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195891" w:rsidRPr="00B0174E" w:rsidRDefault="00195891" w:rsidP="00BC79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195891" w:rsidRPr="00B0174E" w:rsidRDefault="00195891" w:rsidP="00BC7982">
            <w:pPr>
              <w:jc w:val="center"/>
              <w:rPr>
                <w:sz w:val="22"/>
                <w:szCs w:val="22"/>
              </w:rPr>
            </w:pPr>
          </w:p>
        </w:tc>
      </w:tr>
      <w:tr w:rsidR="00D406B7" w:rsidRPr="00B0174E" w:rsidTr="00D406B7">
        <w:trPr>
          <w:trHeight w:val="845"/>
        </w:trPr>
        <w:tc>
          <w:tcPr>
            <w:tcW w:w="2309" w:type="pct"/>
            <w:shd w:val="clear" w:color="auto" w:fill="auto"/>
            <w:noWrap/>
            <w:vAlign w:val="center"/>
          </w:tcPr>
          <w:p w:rsidR="00D406B7" w:rsidRPr="00B0174E" w:rsidRDefault="00D406B7" w:rsidP="00D406B7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Douglas County (part); Oregon (part); Cow Creek Reservation and Off-Reservation Trust Land, OR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104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1,917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5.4%</w:t>
            </w:r>
          </w:p>
        </w:tc>
      </w:tr>
      <w:tr w:rsidR="00D406B7" w:rsidRPr="00B0174E" w:rsidTr="00D406B7">
        <w:trPr>
          <w:trHeight w:val="350"/>
        </w:trPr>
        <w:tc>
          <w:tcPr>
            <w:tcW w:w="2309" w:type="pct"/>
            <w:shd w:val="clear" w:color="auto" w:fill="auto"/>
            <w:noWrap/>
            <w:vAlign w:val="center"/>
          </w:tcPr>
          <w:p w:rsidR="00D406B7" w:rsidRPr="00B0174E" w:rsidRDefault="00A35397" w:rsidP="00D406B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</w:t>
            </w:r>
            <w:r w:rsidR="00D406B7" w:rsidRPr="00B0174E">
              <w:rPr>
                <w:b/>
                <w:bCs/>
                <w:sz w:val="22"/>
                <w:szCs w:val="22"/>
              </w:rPr>
              <w:t>Total Cow Creek Reservation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b/>
                <w:sz w:val="22"/>
                <w:szCs w:val="22"/>
              </w:rPr>
            </w:pPr>
            <w:r w:rsidRPr="00D406B7">
              <w:rPr>
                <w:b/>
                <w:sz w:val="22"/>
                <w:szCs w:val="22"/>
              </w:rPr>
              <w:t>104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b/>
                <w:sz w:val="22"/>
                <w:szCs w:val="22"/>
              </w:rPr>
            </w:pPr>
            <w:r w:rsidRPr="00D406B7">
              <w:rPr>
                <w:b/>
                <w:sz w:val="22"/>
                <w:szCs w:val="22"/>
              </w:rPr>
              <w:t>1,917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b/>
                <w:sz w:val="22"/>
                <w:szCs w:val="22"/>
              </w:rPr>
            </w:pPr>
            <w:r w:rsidRPr="00D406B7">
              <w:rPr>
                <w:b/>
                <w:sz w:val="22"/>
                <w:szCs w:val="22"/>
              </w:rPr>
              <w:t>5.4%</w:t>
            </w:r>
          </w:p>
        </w:tc>
      </w:tr>
      <w:tr w:rsidR="007A23C1" w:rsidRPr="00B0174E" w:rsidTr="00BC7982">
        <w:trPr>
          <w:trHeight w:val="300"/>
        </w:trPr>
        <w:tc>
          <w:tcPr>
            <w:tcW w:w="2309" w:type="pct"/>
            <w:shd w:val="clear" w:color="auto" w:fill="auto"/>
            <w:noWrap/>
            <w:vAlign w:val="center"/>
          </w:tcPr>
          <w:p w:rsidR="007A23C1" w:rsidRPr="00B0174E" w:rsidRDefault="007A23C1" w:rsidP="00BC79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7A23C1" w:rsidRPr="00B0174E" w:rsidRDefault="007A23C1" w:rsidP="00BC79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7A23C1" w:rsidRPr="00B0174E" w:rsidRDefault="007A23C1" w:rsidP="00BC79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7A23C1" w:rsidRPr="00B0174E" w:rsidRDefault="007A23C1" w:rsidP="00BC7982">
            <w:pPr>
              <w:jc w:val="center"/>
              <w:rPr>
                <w:sz w:val="22"/>
                <w:szCs w:val="22"/>
              </w:rPr>
            </w:pPr>
          </w:p>
        </w:tc>
      </w:tr>
      <w:tr w:rsidR="00D406B7" w:rsidRPr="00B0174E" w:rsidTr="00D406B7">
        <w:trPr>
          <w:trHeight w:val="953"/>
        </w:trPr>
        <w:tc>
          <w:tcPr>
            <w:tcW w:w="2309" w:type="pct"/>
            <w:shd w:val="clear" w:color="auto" w:fill="auto"/>
            <w:noWrap/>
            <w:vAlign w:val="center"/>
          </w:tcPr>
          <w:p w:rsidR="00D406B7" w:rsidRPr="00B0174E" w:rsidRDefault="00D406B7" w:rsidP="00D406B7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Polk County (part); Oregon (part); Grand Ronde Community and Off-Reservation Trust Land, OR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365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4,280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8.5%</w:t>
            </w:r>
          </w:p>
        </w:tc>
      </w:tr>
      <w:tr w:rsidR="00D406B7" w:rsidRPr="00B0174E" w:rsidTr="00D406B7">
        <w:trPr>
          <w:trHeight w:val="872"/>
        </w:trPr>
        <w:tc>
          <w:tcPr>
            <w:tcW w:w="2309" w:type="pct"/>
            <w:shd w:val="clear" w:color="auto" w:fill="auto"/>
            <w:noWrap/>
            <w:vAlign w:val="center"/>
          </w:tcPr>
          <w:p w:rsidR="00D406B7" w:rsidRPr="00B0174E" w:rsidRDefault="00D406B7" w:rsidP="00D406B7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Yamhill County (part); Oregon (part); Grand Ronde Community and Off-Reservation Trust Land, OR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26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332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7.9%</w:t>
            </w:r>
          </w:p>
        </w:tc>
      </w:tr>
      <w:tr w:rsidR="00D406B7" w:rsidRPr="00B0174E" w:rsidTr="00D406B7">
        <w:trPr>
          <w:trHeight w:val="368"/>
        </w:trPr>
        <w:tc>
          <w:tcPr>
            <w:tcW w:w="2309" w:type="pct"/>
            <w:shd w:val="clear" w:color="auto" w:fill="auto"/>
            <w:noWrap/>
            <w:vAlign w:val="center"/>
          </w:tcPr>
          <w:p w:rsidR="00D406B7" w:rsidRPr="00B0174E" w:rsidRDefault="00A35397" w:rsidP="00D406B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</w:t>
            </w:r>
            <w:r w:rsidR="00D406B7" w:rsidRPr="00B0174E">
              <w:rPr>
                <w:b/>
                <w:bCs/>
                <w:sz w:val="22"/>
                <w:szCs w:val="22"/>
              </w:rPr>
              <w:t>Total Grand Ronde Reservation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b/>
                <w:sz w:val="22"/>
                <w:szCs w:val="22"/>
              </w:rPr>
            </w:pPr>
            <w:r w:rsidRPr="00D406B7">
              <w:rPr>
                <w:b/>
                <w:sz w:val="22"/>
                <w:szCs w:val="22"/>
              </w:rPr>
              <w:t>391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b/>
                <w:sz w:val="22"/>
                <w:szCs w:val="22"/>
              </w:rPr>
            </w:pPr>
            <w:r w:rsidRPr="00D406B7">
              <w:rPr>
                <w:b/>
                <w:sz w:val="22"/>
                <w:szCs w:val="22"/>
              </w:rPr>
              <w:t>4,612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b/>
                <w:sz w:val="22"/>
                <w:szCs w:val="22"/>
              </w:rPr>
            </w:pPr>
            <w:r w:rsidRPr="00D406B7">
              <w:rPr>
                <w:b/>
                <w:sz w:val="22"/>
                <w:szCs w:val="22"/>
              </w:rPr>
              <w:t>8.5%</w:t>
            </w:r>
          </w:p>
        </w:tc>
      </w:tr>
      <w:tr w:rsidR="00195891" w:rsidRPr="00B0174E" w:rsidTr="00BC7982">
        <w:trPr>
          <w:trHeight w:val="300"/>
        </w:trPr>
        <w:tc>
          <w:tcPr>
            <w:tcW w:w="2309" w:type="pct"/>
            <w:shd w:val="clear" w:color="auto" w:fill="auto"/>
            <w:noWrap/>
            <w:vAlign w:val="center"/>
          </w:tcPr>
          <w:p w:rsidR="00195891" w:rsidRPr="00B0174E" w:rsidRDefault="00195891" w:rsidP="00BC798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195891" w:rsidRPr="00B0174E" w:rsidRDefault="00195891" w:rsidP="00BC798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195891" w:rsidRPr="00B0174E" w:rsidRDefault="00195891" w:rsidP="00BC79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195891" w:rsidRPr="00B0174E" w:rsidRDefault="00195891" w:rsidP="00BC7982">
            <w:pPr>
              <w:jc w:val="center"/>
              <w:rPr>
                <w:sz w:val="22"/>
                <w:szCs w:val="22"/>
              </w:rPr>
            </w:pPr>
          </w:p>
        </w:tc>
      </w:tr>
      <w:tr w:rsidR="00D406B7" w:rsidRPr="00B0174E" w:rsidTr="00D406B7">
        <w:trPr>
          <w:trHeight w:val="665"/>
        </w:trPr>
        <w:tc>
          <w:tcPr>
            <w:tcW w:w="2309" w:type="pct"/>
            <w:shd w:val="clear" w:color="auto" w:fill="auto"/>
            <w:noWrap/>
            <w:vAlign w:val="center"/>
          </w:tcPr>
          <w:p w:rsidR="00D406B7" w:rsidRPr="00B0174E" w:rsidRDefault="00D406B7" w:rsidP="00D406B7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Klamath County (part); Oregon (part); Klamath Reservation, OR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136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214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63.5</w:t>
            </w:r>
            <w:r>
              <w:rPr>
                <w:sz w:val="22"/>
                <w:szCs w:val="22"/>
              </w:rPr>
              <w:t>%</w:t>
            </w:r>
          </w:p>
        </w:tc>
      </w:tr>
      <w:tr w:rsidR="00D406B7" w:rsidRPr="00B0174E" w:rsidTr="00D406B7">
        <w:trPr>
          <w:trHeight w:val="350"/>
        </w:trPr>
        <w:tc>
          <w:tcPr>
            <w:tcW w:w="2309" w:type="pct"/>
            <w:shd w:val="clear" w:color="auto" w:fill="auto"/>
            <w:noWrap/>
            <w:vAlign w:val="center"/>
          </w:tcPr>
          <w:p w:rsidR="00D406B7" w:rsidRPr="00B0174E" w:rsidRDefault="00A35397" w:rsidP="00D406B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5.</w:t>
            </w:r>
            <w:r w:rsidR="00D406B7" w:rsidRPr="00B0174E">
              <w:rPr>
                <w:b/>
                <w:bCs/>
                <w:sz w:val="22"/>
                <w:szCs w:val="22"/>
              </w:rPr>
              <w:t>Total Klamath Reservation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b/>
                <w:sz w:val="22"/>
                <w:szCs w:val="22"/>
              </w:rPr>
            </w:pPr>
            <w:r w:rsidRPr="00D406B7">
              <w:rPr>
                <w:b/>
                <w:sz w:val="22"/>
                <w:szCs w:val="22"/>
              </w:rPr>
              <w:t>136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b/>
                <w:sz w:val="22"/>
                <w:szCs w:val="22"/>
              </w:rPr>
            </w:pPr>
            <w:r w:rsidRPr="00D406B7">
              <w:rPr>
                <w:b/>
                <w:sz w:val="22"/>
                <w:szCs w:val="22"/>
              </w:rPr>
              <w:t>214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b/>
                <w:sz w:val="22"/>
                <w:szCs w:val="22"/>
              </w:rPr>
            </w:pPr>
            <w:r w:rsidRPr="00D406B7">
              <w:rPr>
                <w:b/>
                <w:sz w:val="22"/>
                <w:szCs w:val="22"/>
              </w:rPr>
              <w:t>63.5%</w:t>
            </w:r>
          </w:p>
        </w:tc>
      </w:tr>
      <w:tr w:rsidR="00195891" w:rsidRPr="00B0174E" w:rsidTr="00BC7982">
        <w:trPr>
          <w:trHeight w:val="300"/>
        </w:trPr>
        <w:tc>
          <w:tcPr>
            <w:tcW w:w="2309" w:type="pct"/>
            <w:shd w:val="clear" w:color="auto" w:fill="auto"/>
            <w:noWrap/>
            <w:vAlign w:val="center"/>
          </w:tcPr>
          <w:p w:rsidR="00195891" w:rsidRPr="00B0174E" w:rsidRDefault="00195891" w:rsidP="00BC798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195891" w:rsidRPr="00B0174E" w:rsidRDefault="00195891" w:rsidP="00BC798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195891" w:rsidRPr="00B0174E" w:rsidRDefault="00195891" w:rsidP="00BC79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195891" w:rsidRPr="00B0174E" w:rsidRDefault="00195891" w:rsidP="00BC7982">
            <w:pPr>
              <w:jc w:val="center"/>
              <w:rPr>
                <w:sz w:val="22"/>
                <w:szCs w:val="22"/>
              </w:rPr>
            </w:pPr>
          </w:p>
        </w:tc>
      </w:tr>
      <w:tr w:rsidR="00D406B7" w:rsidRPr="00B0174E" w:rsidTr="00D406B7">
        <w:trPr>
          <w:trHeight w:val="935"/>
        </w:trPr>
        <w:tc>
          <w:tcPr>
            <w:tcW w:w="2309" w:type="pct"/>
            <w:shd w:val="clear" w:color="auto" w:fill="auto"/>
            <w:noWrap/>
            <w:vAlign w:val="center"/>
          </w:tcPr>
          <w:p w:rsidR="00D406B7" w:rsidRPr="00B0174E" w:rsidRDefault="00D406B7" w:rsidP="00D406B7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Lincoln County (part); Oregon (part); Siletz Reservation and Off-Reservation Trust Land, OR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1,007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6,428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15.7</w:t>
            </w:r>
            <w:r>
              <w:rPr>
                <w:sz w:val="22"/>
                <w:szCs w:val="22"/>
              </w:rPr>
              <w:t>%</w:t>
            </w:r>
          </w:p>
        </w:tc>
      </w:tr>
      <w:tr w:rsidR="00D406B7" w:rsidRPr="00B0174E" w:rsidTr="00D406B7">
        <w:trPr>
          <w:trHeight w:val="890"/>
        </w:trPr>
        <w:tc>
          <w:tcPr>
            <w:tcW w:w="2309" w:type="pct"/>
            <w:shd w:val="clear" w:color="auto" w:fill="auto"/>
            <w:noWrap/>
            <w:vAlign w:val="center"/>
          </w:tcPr>
          <w:p w:rsidR="00D406B7" w:rsidRPr="00B0174E" w:rsidRDefault="00D406B7" w:rsidP="00D406B7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Marion County (part); Oregon (part); Siletz Reservation and Off-Reservation Trust Land, OR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0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-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406B7" w:rsidRPr="00B0174E" w:rsidTr="00D406B7">
        <w:trPr>
          <w:trHeight w:val="440"/>
        </w:trPr>
        <w:tc>
          <w:tcPr>
            <w:tcW w:w="2309" w:type="pct"/>
            <w:shd w:val="clear" w:color="auto" w:fill="auto"/>
            <w:noWrap/>
            <w:vAlign w:val="center"/>
          </w:tcPr>
          <w:p w:rsidR="00D406B7" w:rsidRPr="00B0174E" w:rsidRDefault="00A35397" w:rsidP="00D406B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6.</w:t>
            </w:r>
            <w:r w:rsidR="00D406B7" w:rsidRPr="00B0174E">
              <w:rPr>
                <w:b/>
                <w:bCs/>
                <w:sz w:val="22"/>
                <w:szCs w:val="22"/>
              </w:rPr>
              <w:t>Total Siletz Reservation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b/>
                <w:sz w:val="22"/>
                <w:szCs w:val="22"/>
              </w:rPr>
            </w:pPr>
            <w:r w:rsidRPr="00D406B7">
              <w:rPr>
                <w:b/>
                <w:sz w:val="22"/>
                <w:szCs w:val="22"/>
              </w:rPr>
              <w:t>1,007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b/>
                <w:sz w:val="22"/>
                <w:szCs w:val="22"/>
              </w:rPr>
            </w:pPr>
            <w:r w:rsidRPr="00D406B7">
              <w:rPr>
                <w:b/>
                <w:sz w:val="22"/>
                <w:szCs w:val="22"/>
              </w:rPr>
              <w:t>6,428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b/>
                <w:sz w:val="22"/>
                <w:szCs w:val="22"/>
              </w:rPr>
            </w:pPr>
            <w:r w:rsidRPr="00D406B7">
              <w:rPr>
                <w:b/>
                <w:sz w:val="22"/>
                <w:szCs w:val="22"/>
              </w:rPr>
              <w:t>15.7%</w:t>
            </w:r>
          </w:p>
        </w:tc>
      </w:tr>
      <w:tr w:rsidR="00195891" w:rsidRPr="00B0174E" w:rsidTr="00BC7982">
        <w:trPr>
          <w:trHeight w:val="300"/>
        </w:trPr>
        <w:tc>
          <w:tcPr>
            <w:tcW w:w="2309" w:type="pct"/>
            <w:shd w:val="clear" w:color="auto" w:fill="auto"/>
            <w:noWrap/>
            <w:vAlign w:val="center"/>
          </w:tcPr>
          <w:p w:rsidR="00195891" w:rsidRPr="00B0174E" w:rsidRDefault="00195891" w:rsidP="00BC798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195891" w:rsidRPr="00B0174E" w:rsidRDefault="00195891" w:rsidP="00BC798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195891" w:rsidRPr="00B0174E" w:rsidRDefault="00195891" w:rsidP="00BC79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195891" w:rsidRPr="00B0174E" w:rsidRDefault="00195891" w:rsidP="00BC7982">
            <w:pPr>
              <w:jc w:val="center"/>
              <w:rPr>
                <w:sz w:val="22"/>
                <w:szCs w:val="22"/>
              </w:rPr>
            </w:pPr>
          </w:p>
        </w:tc>
      </w:tr>
      <w:tr w:rsidR="00D406B7" w:rsidRPr="00B0174E" w:rsidTr="00D406B7">
        <w:trPr>
          <w:trHeight w:val="953"/>
        </w:trPr>
        <w:tc>
          <w:tcPr>
            <w:tcW w:w="2309" w:type="pct"/>
            <w:shd w:val="clear" w:color="auto" w:fill="auto"/>
            <w:noWrap/>
            <w:vAlign w:val="center"/>
          </w:tcPr>
          <w:p w:rsidR="00D406B7" w:rsidRPr="00B0174E" w:rsidRDefault="00D406B7" w:rsidP="00D406B7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Clackamas County (part); Oregon (part); Warm Springs Reservation and Off-Reservation Trust Land, OR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0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-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406B7" w:rsidRPr="00B0174E" w:rsidTr="00D406B7">
        <w:trPr>
          <w:trHeight w:val="872"/>
        </w:trPr>
        <w:tc>
          <w:tcPr>
            <w:tcW w:w="2309" w:type="pct"/>
            <w:shd w:val="clear" w:color="auto" w:fill="auto"/>
            <w:noWrap/>
            <w:vAlign w:val="center"/>
          </w:tcPr>
          <w:p w:rsidR="00D406B7" w:rsidRPr="00B0174E" w:rsidRDefault="00D406B7" w:rsidP="00D406B7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Gilliam County (part); Oregon (part); Warm Springs Reservation and Off-Reservation Trust Land, OR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0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-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406B7" w:rsidRPr="00B0174E" w:rsidTr="00D406B7">
        <w:trPr>
          <w:trHeight w:val="908"/>
        </w:trPr>
        <w:tc>
          <w:tcPr>
            <w:tcW w:w="2309" w:type="pct"/>
            <w:shd w:val="clear" w:color="auto" w:fill="auto"/>
            <w:noWrap/>
            <w:vAlign w:val="center"/>
          </w:tcPr>
          <w:p w:rsidR="00D406B7" w:rsidRPr="00B0174E" w:rsidRDefault="00D406B7" w:rsidP="00D406B7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Hood River County (part); Oregon (part); Warm Springs Reservation and Off-Reservation Trust Land, OR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0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-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406B7" w:rsidRPr="00B0174E" w:rsidTr="00D406B7">
        <w:trPr>
          <w:trHeight w:val="962"/>
        </w:trPr>
        <w:tc>
          <w:tcPr>
            <w:tcW w:w="2309" w:type="pct"/>
            <w:shd w:val="clear" w:color="auto" w:fill="auto"/>
            <w:noWrap/>
            <w:vAlign w:val="center"/>
          </w:tcPr>
          <w:p w:rsidR="00D406B7" w:rsidRPr="00B0174E" w:rsidRDefault="00D406B7" w:rsidP="00D406B7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Jefferson County (part); Oregon (part); Warm Springs Reservation and Off-Reservation Trust Land, OR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Pr="00D406B7">
              <w:rPr>
                <w:sz w:val="22"/>
                <w:szCs w:val="22"/>
              </w:rPr>
              <w:t>234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36,088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11.7</w:t>
            </w:r>
            <w:r>
              <w:rPr>
                <w:sz w:val="22"/>
                <w:szCs w:val="22"/>
              </w:rPr>
              <w:t>%</w:t>
            </w:r>
          </w:p>
        </w:tc>
      </w:tr>
      <w:tr w:rsidR="00D406B7" w:rsidRPr="00B0174E" w:rsidTr="00D406B7">
        <w:trPr>
          <w:trHeight w:val="818"/>
        </w:trPr>
        <w:tc>
          <w:tcPr>
            <w:tcW w:w="2309" w:type="pct"/>
            <w:shd w:val="clear" w:color="auto" w:fill="auto"/>
            <w:noWrap/>
            <w:vAlign w:val="center"/>
          </w:tcPr>
          <w:p w:rsidR="00D406B7" w:rsidRPr="00B0174E" w:rsidRDefault="00D406B7" w:rsidP="00D406B7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Marion County (part); Oregon (part); Warm Springs Reservation and Off-Reservation Trust Land, OR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0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-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406B7" w:rsidRPr="00B0174E" w:rsidTr="00D406B7">
        <w:trPr>
          <w:trHeight w:val="872"/>
        </w:trPr>
        <w:tc>
          <w:tcPr>
            <w:tcW w:w="2309" w:type="pct"/>
            <w:shd w:val="clear" w:color="auto" w:fill="auto"/>
            <w:noWrap/>
            <w:vAlign w:val="center"/>
          </w:tcPr>
          <w:p w:rsidR="00D406B7" w:rsidRPr="00B0174E" w:rsidRDefault="00D406B7" w:rsidP="00D406B7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Sherman County (part); Oregon (part); Warm Springs Reservation and Off-Reservation Trust Land, OR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0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-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406B7" w:rsidRPr="00B0174E" w:rsidTr="00D406B7">
        <w:trPr>
          <w:trHeight w:val="908"/>
        </w:trPr>
        <w:tc>
          <w:tcPr>
            <w:tcW w:w="2309" w:type="pct"/>
            <w:shd w:val="clear" w:color="auto" w:fill="auto"/>
            <w:noWrap/>
            <w:vAlign w:val="center"/>
          </w:tcPr>
          <w:p w:rsidR="00D406B7" w:rsidRPr="00B0174E" w:rsidRDefault="00D406B7" w:rsidP="00D406B7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Wasco County (part); Oregon (part); Warm Springs Reservation and Off-Reservation Trust Land, OR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D406B7">
              <w:rPr>
                <w:sz w:val="22"/>
                <w:szCs w:val="22"/>
              </w:rPr>
              <w:t>433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8,275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sz w:val="22"/>
                <w:szCs w:val="22"/>
              </w:rPr>
            </w:pPr>
            <w:r w:rsidRPr="00D406B7">
              <w:rPr>
                <w:sz w:val="22"/>
                <w:szCs w:val="22"/>
              </w:rPr>
              <w:t>17.3</w:t>
            </w:r>
            <w:r>
              <w:rPr>
                <w:sz w:val="22"/>
                <w:szCs w:val="22"/>
              </w:rPr>
              <w:t>%</w:t>
            </w:r>
          </w:p>
        </w:tc>
      </w:tr>
      <w:tr w:rsidR="00D406B7" w:rsidRPr="00B0174E" w:rsidTr="00D406B7">
        <w:trPr>
          <w:trHeight w:val="422"/>
        </w:trPr>
        <w:tc>
          <w:tcPr>
            <w:tcW w:w="2309" w:type="pct"/>
            <w:shd w:val="clear" w:color="auto" w:fill="auto"/>
            <w:noWrap/>
            <w:vAlign w:val="center"/>
          </w:tcPr>
          <w:p w:rsidR="00D406B7" w:rsidRPr="00B0174E" w:rsidRDefault="00A35397" w:rsidP="00D406B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7.</w:t>
            </w:r>
            <w:r w:rsidR="00D406B7" w:rsidRPr="00B0174E">
              <w:rPr>
                <w:b/>
                <w:bCs/>
                <w:color w:val="000000"/>
                <w:sz w:val="22"/>
                <w:szCs w:val="22"/>
              </w:rPr>
              <w:t>Total Warm Springs Reservation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b/>
                <w:sz w:val="22"/>
                <w:szCs w:val="22"/>
              </w:rPr>
            </w:pPr>
            <w:r w:rsidRPr="00D406B7">
              <w:rPr>
                <w:b/>
                <w:sz w:val="22"/>
                <w:szCs w:val="22"/>
              </w:rPr>
              <w:t>5,668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b/>
                <w:sz w:val="22"/>
                <w:szCs w:val="22"/>
              </w:rPr>
            </w:pPr>
            <w:r w:rsidRPr="00D406B7">
              <w:rPr>
                <w:b/>
                <w:sz w:val="22"/>
                <w:szCs w:val="22"/>
              </w:rPr>
              <w:t>44,363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:rsidR="00D406B7" w:rsidRPr="00D406B7" w:rsidRDefault="00D406B7" w:rsidP="00D406B7">
            <w:pPr>
              <w:jc w:val="center"/>
              <w:rPr>
                <w:b/>
                <w:sz w:val="22"/>
                <w:szCs w:val="22"/>
              </w:rPr>
            </w:pPr>
            <w:r w:rsidRPr="00D406B7">
              <w:rPr>
                <w:b/>
                <w:sz w:val="22"/>
                <w:szCs w:val="22"/>
              </w:rPr>
              <w:t>12.8</w:t>
            </w:r>
            <w:r w:rsidR="006355BE">
              <w:rPr>
                <w:b/>
                <w:sz w:val="22"/>
                <w:szCs w:val="22"/>
              </w:rPr>
              <w:t>%</w:t>
            </w:r>
          </w:p>
        </w:tc>
      </w:tr>
    </w:tbl>
    <w:p w:rsidR="00F104DD" w:rsidRDefault="00F104DD" w:rsidP="002F3319">
      <w:pPr>
        <w:ind w:left="418"/>
        <w:rPr>
          <w:sz w:val="24"/>
          <w:szCs w:val="24"/>
        </w:rPr>
      </w:pPr>
    </w:p>
    <w:p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mpact on </w:t>
      </w:r>
      <w:r>
        <w:rPr>
          <w:b/>
          <w:sz w:val="24"/>
          <w:szCs w:val="24"/>
        </w:rPr>
        <w:t>h</w:t>
      </w:r>
      <w:r w:rsidRPr="00E96206">
        <w:rPr>
          <w:b/>
          <w:sz w:val="24"/>
          <w:szCs w:val="24"/>
        </w:rPr>
        <w:t xml:space="preserve">ouseholds and State </w:t>
      </w:r>
      <w:r>
        <w:rPr>
          <w:b/>
          <w:sz w:val="24"/>
          <w:szCs w:val="24"/>
        </w:rPr>
        <w:t>a</w:t>
      </w:r>
      <w:r w:rsidRPr="00E96206">
        <w:rPr>
          <w:b/>
          <w:sz w:val="24"/>
          <w:szCs w:val="24"/>
        </w:rPr>
        <w:t xml:space="preserve">gency </w:t>
      </w:r>
      <w:r>
        <w:rPr>
          <w:b/>
          <w:sz w:val="24"/>
          <w:szCs w:val="24"/>
        </w:rPr>
        <w:t>o</w:t>
      </w:r>
      <w:r w:rsidRPr="00E96206">
        <w:rPr>
          <w:b/>
          <w:sz w:val="24"/>
          <w:szCs w:val="24"/>
        </w:rPr>
        <w:t xml:space="preserve">perations: </w:t>
      </w:r>
      <w:r>
        <w:rPr>
          <w:b/>
          <w:sz w:val="24"/>
          <w:szCs w:val="24"/>
        </w:rPr>
        <w:t xml:space="preserve"> </w:t>
      </w:r>
    </w:p>
    <w:p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This waiver will provide consistency for households and State agency operations in areas where unemployment remains higher than the national average.</w:t>
      </w:r>
      <w:r w:rsidR="00C4084E">
        <w:rPr>
          <w:sz w:val="24"/>
          <w:szCs w:val="24"/>
        </w:rPr>
        <w:t xml:space="preserve"> </w:t>
      </w:r>
      <w:r w:rsidR="00C4084E" w:rsidRPr="00C4084E">
        <w:rPr>
          <w:sz w:val="24"/>
          <w:szCs w:val="24"/>
        </w:rPr>
        <w:t xml:space="preserve">ABAWDs residing in the </w:t>
      </w:r>
      <w:r w:rsidR="00AD04C3">
        <w:rPr>
          <w:sz w:val="24"/>
          <w:szCs w:val="24"/>
        </w:rPr>
        <w:t>23</w:t>
      </w:r>
      <w:r w:rsidR="00C4084E" w:rsidRPr="00C4084E">
        <w:rPr>
          <w:sz w:val="24"/>
          <w:szCs w:val="24"/>
        </w:rPr>
        <w:t xml:space="preserve"> waived counties will be required to comply with the requirements to register for work, and accept a job if offered. They will be invited to participate in </w:t>
      </w:r>
      <w:r w:rsidR="00C4084E" w:rsidRPr="00C4084E">
        <w:rPr>
          <w:sz w:val="24"/>
          <w:szCs w:val="24"/>
        </w:rPr>
        <w:lastRenderedPageBreak/>
        <w:t>the SNAP E&amp;T program. They will continue to be offered the work components offered to all SNAP E&amp;T clients in Oregon. However, ABAWD’s residing in the waived areas will not be subject to the three-month time limit.</w:t>
      </w:r>
    </w:p>
    <w:p w:rsidR="007A27B4" w:rsidRDefault="007A27B4" w:rsidP="007864F9">
      <w:pPr>
        <w:ind w:left="420"/>
        <w:rPr>
          <w:b/>
          <w:sz w:val="24"/>
          <w:szCs w:val="24"/>
        </w:rPr>
      </w:pPr>
    </w:p>
    <w:p w:rsidR="002A6CF2" w:rsidRPr="0061140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611402">
        <w:rPr>
          <w:b/>
          <w:sz w:val="24"/>
          <w:szCs w:val="24"/>
        </w:rPr>
        <w:t>Caseload information, including percent, characteristics, and quality control error rate for affection portion (if applicable):</w:t>
      </w:r>
    </w:p>
    <w:p w:rsidR="007864F9" w:rsidRPr="00C31D63" w:rsidRDefault="00C31D63" w:rsidP="002A6CF2">
      <w:pPr>
        <w:ind w:left="420"/>
        <w:rPr>
          <w:sz w:val="24"/>
          <w:szCs w:val="24"/>
        </w:rPr>
      </w:pPr>
      <w:r w:rsidRPr="00611402">
        <w:rPr>
          <w:sz w:val="24"/>
          <w:szCs w:val="24"/>
        </w:rPr>
        <w:t xml:space="preserve">The caseload for these </w:t>
      </w:r>
      <w:r w:rsidR="00926F5A" w:rsidRPr="00611402">
        <w:rPr>
          <w:sz w:val="24"/>
          <w:szCs w:val="24"/>
        </w:rPr>
        <w:t xml:space="preserve">waived </w:t>
      </w:r>
      <w:r w:rsidRPr="00611402">
        <w:rPr>
          <w:sz w:val="24"/>
          <w:szCs w:val="24"/>
        </w:rPr>
        <w:t xml:space="preserve">areas, as of </w:t>
      </w:r>
      <w:r w:rsidR="003C0AFD" w:rsidRPr="00611402">
        <w:rPr>
          <w:b/>
          <w:sz w:val="24"/>
          <w:szCs w:val="24"/>
        </w:rPr>
        <w:t>Ju</w:t>
      </w:r>
      <w:r w:rsidR="005D3F91" w:rsidRPr="00611402">
        <w:rPr>
          <w:b/>
          <w:sz w:val="24"/>
          <w:szCs w:val="24"/>
        </w:rPr>
        <w:t xml:space="preserve">ne </w:t>
      </w:r>
      <w:r w:rsidR="001D57D5" w:rsidRPr="00611402">
        <w:rPr>
          <w:b/>
          <w:sz w:val="24"/>
          <w:szCs w:val="24"/>
        </w:rPr>
        <w:t>3</w:t>
      </w:r>
      <w:r w:rsidR="005D3F91" w:rsidRPr="00611402">
        <w:rPr>
          <w:b/>
          <w:sz w:val="24"/>
          <w:szCs w:val="24"/>
        </w:rPr>
        <w:t>0th</w:t>
      </w:r>
      <w:r w:rsidRPr="00611402">
        <w:rPr>
          <w:b/>
          <w:sz w:val="24"/>
          <w:szCs w:val="24"/>
        </w:rPr>
        <w:t>,</w:t>
      </w:r>
      <w:r w:rsidRPr="00611402">
        <w:rPr>
          <w:sz w:val="24"/>
          <w:szCs w:val="24"/>
        </w:rPr>
        <w:t xml:space="preserve"> represent </w:t>
      </w:r>
      <w:r w:rsidR="00926F5A" w:rsidRPr="00611402">
        <w:rPr>
          <w:b/>
          <w:sz w:val="24"/>
          <w:szCs w:val="24"/>
        </w:rPr>
        <w:t>26</w:t>
      </w:r>
      <w:r w:rsidRPr="00611402">
        <w:rPr>
          <w:b/>
          <w:sz w:val="24"/>
          <w:szCs w:val="24"/>
        </w:rPr>
        <w:t>%</w:t>
      </w:r>
      <w:r w:rsidRPr="00611402">
        <w:rPr>
          <w:sz w:val="24"/>
          <w:szCs w:val="24"/>
        </w:rPr>
        <w:t xml:space="preserve"> </w:t>
      </w:r>
      <w:r w:rsidR="00037B30" w:rsidRPr="00611402">
        <w:rPr>
          <w:sz w:val="24"/>
          <w:szCs w:val="24"/>
        </w:rPr>
        <w:t>of the caseload for the state</w:t>
      </w:r>
      <w:r w:rsidR="00611402">
        <w:rPr>
          <w:sz w:val="24"/>
          <w:szCs w:val="24"/>
        </w:rPr>
        <w:t>,</w:t>
      </w:r>
      <w:r w:rsidR="005938D4" w:rsidRPr="00611402">
        <w:rPr>
          <w:sz w:val="24"/>
          <w:szCs w:val="24"/>
        </w:rPr>
        <w:t xml:space="preserve"> compared to 74% of the non-waived caseload</w:t>
      </w:r>
      <w:r w:rsidR="00037B30" w:rsidRPr="00611402">
        <w:rPr>
          <w:sz w:val="24"/>
          <w:szCs w:val="24"/>
        </w:rPr>
        <w:t>.</w:t>
      </w:r>
      <w:r w:rsidR="005938D4" w:rsidRPr="00611402">
        <w:rPr>
          <w:sz w:val="24"/>
          <w:szCs w:val="24"/>
        </w:rPr>
        <w:t xml:space="preserve"> In addition,</w:t>
      </w:r>
      <w:r w:rsidR="00532B0B" w:rsidRPr="00611402">
        <w:rPr>
          <w:sz w:val="24"/>
          <w:szCs w:val="24"/>
        </w:rPr>
        <w:t xml:space="preserve"> SNAP QC error rates based on last 12 available months in the</w:t>
      </w:r>
      <w:r w:rsidR="005938D4" w:rsidRPr="00611402">
        <w:rPr>
          <w:sz w:val="24"/>
          <w:szCs w:val="24"/>
        </w:rPr>
        <w:t xml:space="preserve"> waived areas is</w:t>
      </w:r>
      <w:r w:rsidR="00532B0B" w:rsidRPr="00611402">
        <w:rPr>
          <w:sz w:val="24"/>
          <w:szCs w:val="24"/>
        </w:rPr>
        <w:t xml:space="preserve"> </w:t>
      </w:r>
      <w:r w:rsidR="00187D7C" w:rsidRPr="00611402">
        <w:rPr>
          <w:sz w:val="24"/>
          <w:szCs w:val="24"/>
        </w:rPr>
        <w:t>5.</w:t>
      </w:r>
      <w:r w:rsidR="006D3436" w:rsidRPr="00611402">
        <w:rPr>
          <w:sz w:val="24"/>
          <w:szCs w:val="24"/>
        </w:rPr>
        <w:t>25</w:t>
      </w:r>
      <w:r w:rsidR="00187D7C" w:rsidRPr="00611402">
        <w:rPr>
          <w:sz w:val="24"/>
          <w:szCs w:val="24"/>
        </w:rPr>
        <w:t>% compared to 6.8</w:t>
      </w:r>
      <w:r w:rsidR="006D3436" w:rsidRPr="00611402">
        <w:rPr>
          <w:sz w:val="24"/>
          <w:szCs w:val="24"/>
        </w:rPr>
        <w:t>4</w:t>
      </w:r>
      <w:r w:rsidR="00187D7C" w:rsidRPr="00611402">
        <w:rPr>
          <w:sz w:val="24"/>
          <w:szCs w:val="24"/>
        </w:rPr>
        <w:t>% on the non-waivered areas.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2A6CF2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mplementation </w:t>
      </w:r>
      <w:r>
        <w:rPr>
          <w:b/>
          <w:sz w:val="24"/>
          <w:szCs w:val="24"/>
        </w:rPr>
        <w:t>d</w:t>
      </w:r>
      <w:r w:rsidRPr="00E96206">
        <w:rPr>
          <w:b/>
          <w:sz w:val="24"/>
          <w:szCs w:val="24"/>
        </w:rPr>
        <w:t xml:space="preserve">ate and </w:t>
      </w:r>
      <w:proofErr w:type="gramStart"/>
      <w:r>
        <w:rPr>
          <w:b/>
          <w:sz w:val="24"/>
          <w:szCs w:val="24"/>
        </w:rPr>
        <w:t>t</w:t>
      </w:r>
      <w:r w:rsidRPr="00E96206">
        <w:rPr>
          <w:b/>
          <w:sz w:val="24"/>
          <w:szCs w:val="24"/>
        </w:rPr>
        <w:t xml:space="preserve">ime </w:t>
      </w:r>
      <w:r>
        <w:rPr>
          <w:b/>
          <w:sz w:val="24"/>
          <w:szCs w:val="24"/>
        </w:rPr>
        <w:t>period</w:t>
      </w:r>
      <w:proofErr w:type="gramEnd"/>
      <w:r>
        <w:rPr>
          <w:b/>
          <w:sz w:val="24"/>
          <w:szCs w:val="24"/>
        </w:rPr>
        <w:t xml:space="preserve"> for which waiver is needed:</w:t>
      </w:r>
    </w:p>
    <w:p w:rsidR="007864F9" w:rsidRPr="00234186" w:rsidRDefault="00C31D63" w:rsidP="00974D3C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 xml:space="preserve">The State is requesting a </w:t>
      </w:r>
      <w:r w:rsidR="009C6463">
        <w:rPr>
          <w:sz w:val="24"/>
          <w:szCs w:val="24"/>
        </w:rPr>
        <w:t xml:space="preserve">one-year </w:t>
      </w:r>
      <w:r w:rsidRPr="00C31D63">
        <w:rPr>
          <w:sz w:val="24"/>
          <w:szCs w:val="24"/>
        </w:rPr>
        <w:t>waiver, from</w:t>
      </w:r>
      <w:r w:rsidR="007864F9" w:rsidRPr="00C31D63">
        <w:rPr>
          <w:sz w:val="24"/>
          <w:szCs w:val="24"/>
        </w:rPr>
        <w:t xml:space="preserve"> </w:t>
      </w:r>
      <w:r w:rsidR="00EC1F68">
        <w:rPr>
          <w:sz w:val="24"/>
          <w:szCs w:val="24"/>
        </w:rPr>
        <w:t>January 1, 201</w:t>
      </w:r>
      <w:r w:rsidR="009B500C">
        <w:rPr>
          <w:sz w:val="24"/>
          <w:szCs w:val="24"/>
        </w:rPr>
        <w:t>9</w:t>
      </w:r>
      <w:r w:rsidR="009C6463">
        <w:rPr>
          <w:sz w:val="24"/>
          <w:szCs w:val="24"/>
        </w:rPr>
        <w:t xml:space="preserve"> through </w:t>
      </w:r>
      <w:r w:rsidR="00EC1F68">
        <w:rPr>
          <w:sz w:val="24"/>
          <w:szCs w:val="24"/>
        </w:rPr>
        <w:t>December 31, 201</w:t>
      </w:r>
      <w:r w:rsidR="009B500C">
        <w:rPr>
          <w:sz w:val="24"/>
          <w:szCs w:val="24"/>
        </w:rPr>
        <w:t>9</w:t>
      </w:r>
      <w:r w:rsidR="00EC1F68">
        <w:rPr>
          <w:sz w:val="24"/>
          <w:szCs w:val="24"/>
        </w:rPr>
        <w:t xml:space="preserve">. </w:t>
      </w:r>
    </w:p>
    <w:p w:rsidR="007864F9" w:rsidRDefault="007864F9" w:rsidP="007864F9">
      <w:pPr>
        <w:rPr>
          <w:b/>
          <w:sz w:val="24"/>
          <w:szCs w:val="24"/>
        </w:rPr>
      </w:pPr>
    </w:p>
    <w:p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5D0579">
        <w:rPr>
          <w:b/>
          <w:sz w:val="24"/>
          <w:szCs w:val="24"/>
        </w:rPr>
        <w:t>Proposed quality control review procedures:</w:t>
      </w:r>
    </w:p>
    <w:p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There are no special quality control procedures needed in conjunction with this waiver.</w:t>
      </w:r>
    </w:p>
    <w:p w:rsidR="00780107" w:rsidRDefault="00780107" w:rsidP="00780107">
      <w:pPr>
        <w:ind w:left="810" w:right="-72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submitting waiver request and State contact person:  </w:t>
      </w:r>
      <w:r w:rsidR="00E80F4D">
        <w:rPr>
          <w:b/>
          <w:sz w:val="24"/>
          <w:szCs w:val="24"/>
        </w:rPr>
        <w:t>Department of Human Services, Self-Sufficiency Programs, SNAP Policy</w:t>
      </w:r>
    </w:p>
    <w:p w:rsidR="007864F9" w:rsidRDefault="007864F9" w:rsidP="007864F9">
      <w:pPr>
        <w:ind w:left="45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Signature and </w:t>
      </w:r>
      <w:r>
        <w:rPr>
          <w:b/>
          <w:sz w:val="24"/>
          <w:szCs w:val="24"/>
        </w:rPr>
        <w:t>t</w:t>
      </w:r>
      <w:r w:rsidRPr="00A2676B">
        <w:rPr>
          <w:b/>
          <w:sz w:val="24"/>
          <w:szCs w:val="24"/>
        </w:rPr>
        <w:t xml:space="preserve">itle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equesting </w:t>
      </w:r>
      <w:r>
        <w:rPr>
          <w:b/>
          <w:sz w:val="24"/>
          <w:szCs w:val="24"/>
        </w:rPr>
        <w:t>o</w:t>
      </w:r>
      <w:r w:rsidRPr="00A2676B">
        <w:rPr>
          <w:b/>
          <w:sz w:val="24"/>
          <w:szCs w:val="24"/>
        </w:rPr>
        <w:t>fficial:</w:t>
      </w:r>
      <w:r>
        <w:rPr>
          <w:b/>
          <w:sz w:val="24"/>
          <w:szCs w:val="24"/>
        </w:rPr>
        <w:t xml:space="preserve">  </w:t>
      </w:r>
    </w:p>
    <w:p w:rsidR="007864F9" w:rsidRDefault="007864F9" w:rsidP="007864F9">
      <w:pPr>
        <w:ind w:left="450"/>
        <w:rPr>
          <w:b/>
          <w:sz w:val="24"/>
          <w:szCs w:val="24"/>
        </w:rPr>
      </w:pPr>
    </w:p>
    <w:p w:rsidR="00042327" w:rsidRDefault="007864F9" w:rsidP="007864F9">
      <w:pPr>
        <w:ind w:left="810" w:right="-720"/>
        <w:rPr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</w:t>
      </w:r>
      <w:r>
        <w:rPr>
          <w:b/>
          <w:sz w:val="24"/>
          <w:szCs w:val="24"/>
        </w:rPr>
        <w:br/>
      </w:r>
      <w:r w:rsidR="00042327">
        <w:rPr>
          <w:sz w:val="24"/>
          <w:szCs w:val="24"/>
        </w:rPr>
        <w:t>Belit Burke</w:t>
      </w:r>
    </w:p>
    <w:p w:rsidR="007864F9" w:rsidRDefault="00042327" w:rsidP="007864F9">
      <w:pPr>
        <w:ind w:left="810" w:right="-720"/>
        <w:rPr>
          <w:sz w:val="24"/>
          <w:szCs w:val="24"/>
        </w:rPr>
      </w:pPr>
      <w:r w:rsidRPr="00042327">
        <w:rPr>
          <w:sz w:val="24"/>
          <w:szCs w:val="24"/>
        </w:rPr>
        <w:t>Office of SSP Program Design Administrator</w:t>
      </w:r>
      <w:r w:rsidR="007864F9">
        <w:rPr>
          <w:sz w:val="24"/>
          <w:szCs w:val="24"/>
        </w:rPr>
        <w:br/>
      </w:r>
      <w:hyperlink r:id="rId8" w:history="1">
        <w:r w:rsidRPr="009F3038">
          <w:rPr>
            <w:rStyle w:val="Hyperlink"/>
            <w:sz w:val="24"/>
            <w:szCs w:val="24"/>
          </w:rPr>
          <w:t>Belit.BURKE@dhsoha.state.or.us</w:t>
        </w:r>
      </w:hyperlink>
      <w:r>
        <w:rPr>
          <w:sz w:val="24"/>
          <w:szCs w:val="24"/>
        </w:rPr>
        <w:t xml:space="preserve"> </w:t>
      </w:r>
    </w:p>
    <w:p w:rsidR="007864F9" w:rsidRDefault="007864F9" w:rsidP="007864F9">
      <w:pPr>
        <w:ind w:left="810" w:right="-720"/>
        <w:rPr>
          <w:b/>
          <w:sz w:val="24"/>
          <w:szCs w:val="24"/>
        </w:rPr>
      </w:pPr>
    </w:p>
    <w:p w:rsidR="00D8618D" w:rsidRDefault="00D8618D" w:rsidP="007864F9">
      <w:pPr>
        <w:ind w:left="810" w:right="-72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Date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  <w:r w:rsidR="004C420E">
        <w:rPr>
          <w:b/>
          <w:sz w:val="24"/>
          <w:szCs w:val="24"/>
        </w:rPr>
        <w:t>0</w:t>
      </w:r>
      <w:r w:rsidR="004C420E">
        <w:rPr>
          <w:b/>
          <w:sz w:val="24"/>
          <w:szCs w:val="24"/>
        </w:rPr>
        <w:t>9</w:t>
      </w:r>
      <w:r w:rsidR="00C4084E">
        <w:rPr>
          <w:b/>
          <w:sz w:val="24"/>
          <w:szCs w:val="24"/>
        </w:rPr>
        <w:t>/</w:t>
      </w:r>
      <w:r w:rsidR="004C420E">
        <w:rPr>
          <w:b/>
          <w:sz w:val="24"/>
          <w:szCs w:val="24"/>
        </w:rPr>
        <w:t>05</w:t>
      </w:r>
      <w:r w:rsidR="00C4084E">
        <w:rPr>
          <w:b/>
          <w:sz w:val="24"/>
          <w:szCs w:val="24"/>
        </w:rPr>
        <w:t>/2018</w:t>
      </w:r>
    </w:p>
    <w:p w:rsidR="007864F9" w:rsidRDefault="007864F9" w:rsidP="007864F9">
      <w:pPr>
        <w:ind w:left="720" w:right="-720" w:hanging="270"/>
        <w:rPr>
          <w:b/>
          <w:sz w:val="24"/>
          <w:szCs w:val="24"/>
        </w:rPr>
      </w:pPr>
    </w:p>
    <w:p w:rsidR="007864F9" w:rsidRPr="004C420E" w:rsidRDefault="007864F9" w:rsidP="00C4084E">
      <w:pPr>
        <w:numPr>
          <w:ilvl w:val="0"/>
          <w:numId w:val="1"/>
        </w:numPr>
        <w:rPr>
          <w:b/>
          <w:sz w:val="24"/>
          <w:szCs w:val="24"/>
          <w:lang w:val="es-MX"/>
        </w:rPr>
      </w:pPr>
      <w:proofErr w:type="spellStart"/>
      <w:r w:rsidRPr="004C420E">
        <w:rPr>
          <w:b/>
          <w:sz w:val="24"/>
          <w:szCs w:val="24"/>
          <w:lang w:val="es-MX"/>
        </w:rPr>
        <w:t>State</w:t>
      </w:r>
      <w:proofErr w:type="spellEnd"/>
      <w:r w:rsidRPr="004C420E">
        <w:rPr>
          <w:b/>
          <w:sz w:val="24"/>
          <w:szCs w:val="24"/>
          <w:lang w:val="es-MX"/>
        </w:rPr>
        <w:t xml:space="preserve"> </w:t>
      </w:r>
      <w:proofErr w:type="spellStart"/>
      <w:r w:rsidRPr="004C420E">
        <w:rPr>
          <w:b/>
          <w:sz w:val="24"/>
          <w:szCs w:val="24"/>
          <w:lang w:val="es-MX"/>
        </w:rPr>
        <w:t>agency</w:t>
      </w:r>
      <w:proofErr w:type="spellEnd"/>
      <w:r w:rsidRPr="004C420E">
        <w:rPr>
          <w:b/>
          <w:sz w:val="24"/>
          <w:szCs w:val="24"/>
          <w:lang w:val="es-MX"/>
        </w:rPr>
        <w:t xml:space="preserve"> staff </w:t>
      </w:r>
      <w:proofErr w:type="spellStart"/>
      <w:r w:rsidRPr="004C420E">
        <w:rPr>
          <w:b/>
          <w:sz w:val="24"/>
          <w:szCs w:val="24"/>
          <w:lang w:val="es-MX"/>
        </w:rPr>
        <w:t>contact</w:t>
      </w:r>
      <w:proofErr w:type="spellEnd"/>
      <w:r w:rsidRPr="004C420E">
        <w:rPr>
          <w:b/>
          <w:sz w:val="24"/>
          <w:szCs w:val="24"/>
          <w:lang w:val="es-MX"/>
        </w:rPr>
        <w:t xml:space="preserve"> (</w:t>
      </w:r>
      <w:proofErr w:type="spellStart"/>
      <w:r w:rsidRPr="004C420E">
        <w:rPr>
          <w:b/>
          <w:sz w:val="24"/>
          <w:szCs w:val="24"/>
          <w:lang w:val="es-MX"/>
        </w:rPr>
        <w:t>name</w:t>
      </w:r>
      <w:proofErr w:type="spellEnd"/>
      <w:r w:rsidRPr="004C420E">
        <w:rPr>
          <w:b/>
          <w:sz w:val="24"/>
          <w:szCs w:val="24"/>
          <w:lang w:val="es-MX"/>
        </w:rPr>
        <w:t>/email/</w:t>
      </w:r>
      <w:proofErr w:type="spellStart"/>
      <w:r w:rsidRPr="004C420E">
        <w:rPr>
          <w:b/>
          <w:sz w:val="24"/>
          <w:szCs w:val="24"/>
          <w:lang w:val="es-MX"/>
        </w:rPr>
        <w:t>telephone</w:t>
      </w:r>
      <w:proofErr w:type="spellEnd"/>
      <w:r w:rsidRPr="004C420E">
        <w:rPr>
          <w:b/>
          <w:sz w:val="24"/>
          <w:szCs w:val="24"/>
          <w:lang w:val="es-MX"/>
        </w:rPr>
        <w:t xml:space="preserve">): </w:t>
      </w:r>
      <w:r w:rsidR="00C4084E" w:rsidRPr="004C420E">
        <w:rPr>
          <w:b/>
          <w:sz w:val="24"/>
          <w:szCs w:val="24"/>
          <w:lang w:val="es-MX"/>
        </w:rPr>
        <w:t>An</w:t>
      </w:r>
      <w:r w:rsidR="00552363" w:rsidRPr="004C420E">
        <w:rPr>
          <w:b/>
          <w:sz w:val="24"/>
          <w:szCs w:val="24"/>
          <w:lang w:val="es-MX"/>
        </w:rPr>
        <w:t>tonio Heras-De La Luz</w:t>
      </w:r>
      <w:r w:rsidR="00C4084E" w:rsidRPr="004C420E">
        <w:rPr>
          <w:b/>
          <w:sz w:val="24"/>
          <w:szCs w:val="24"/>
          <w:lang w:val="es-MX"/>
        </w:rPr>
        <w:t>/</w:t>
      </w:r>
      <w:r w:rsidR="00552363" w:rsidRPr="004C420E">
        <w:rPr>
          <w:b/>
          <w:sz w:val="24"/>
          <w:szCs w:val="24"/>
          <w:lang w:val="es-MX"/>
        </w:rPr>
        <w:t xml:space="preserve"> </w:t>
      </w:r>
      <w:hyperlink r:id="rId9" w:history="1">
        <w:proofErr w:type="spellStart"/>
        <w:proofErr w:type="gramStart"/>
        <w:r w:rsidR="00552363" w:rsidRPr="004C420E">
          <w:rPr>
            <w:rStyle w:val="Hyperlink"/>
            <w:sz w:val="24"/>
            <w:szCs w:val="24"/>
            <w:lang w:val="es-MX"/>
          </w:rPr>
          <w:t>antonio.heras</w:t>
        </w:r>
        <w:proofErr w:type="gramEnd"/>
        <w:r w:rsidR="00552363" w:rsidRPr="004C420E">
          <w:rPr>
            <w:rStyle w:val="Hyperlink"/>
            <w:sz w:val="24"/>
            <w:szCs w:val="24"/>
            <w:lang w:val="es-MX"/>
          </w:rPr>
          <w:t>-delaluz</w:t>
        </w:r>
        <w:proofErr w:type="spellEnd"/>
        <w:r w:rsidR="00552363" w:rsidRPr="004C420E" w:rsidDel="00552363">
          <w:rPr>
            <w:rStyle w:val="Hyperlink"/>
            <w:sz w:val="24"/>
            <w:szCs w:val="24"/>
            <w:lang w:val="es-MX"/>
          </w:rPr>
          <w:t xml:space="preserve"> </w:t>
        </w:r>
        <w:r w:rsidR="00552363" w:rsidRPr="004C420E">
          <w:rPr>
            <w:rStyle w:val="Hyperlink"/>
            <w:sz w:val="24"/>
            <w:szCs w:val="24"/>
            <w:lang w:val="es-MX"/>
          </w:rPr>
          <w:t>@dhsoha.state.or.us</w:t>
        </w:r>
      </w:hyperlink>
      <w:r w:rsidR="00552363" w:rsidRPr="004C420E">
        <w:rPr>
          <w:b/>
          <w:sz w:val="24"/>
          <w:szCs w:val="24"/>
          <w:lang w:val="es-MX"/>
        </w:rPr>
        <w:t>/</w:t>
      </w:r>
      <w:r w:rsidR="00C4084E" w:rsidRPr="004C420E">
        <w:rPr>
          <w:b/>
          <w:sz w:val="24"/>
          <w:szCs w:val="24"/>
          <w:lang w:val="es-MX"/>
        </w:rPr>
        <w:t>503-945-</w:t>
      </w:r>
      <w:r w:rsidR="00552363" w:rsidRPr="004C420E">
        <w:rPr>
          <w:b/>
          <w:sz w:val="24"/>
          <w:szCs w:val="24"/>
          <w:lang w:val="es-MX"/>
        </w:rPr>
        <w:t>6220</w:t>
      </w:r>
    </w:p>
    <w:p w:rsidR="007864F9" w:rsidRPr="004C420E" w:rsidRDefault="007864F9" w:rsidP="007864F9">
      <w:pPr>
        <w:pStyle w:val="ListParagraph"/>
        <w:ind w:hanging="270"/>
        <w:rPr>
          <w:b/>
          <w:sz w:val="24"/>
          <w:szCs w:val="24"/>
          <w:lang w:val="es-MX"/>
        </w:rPr>
      </w:pPr>
    </w:p>
    <w:p w:rsidR="007864F9" w:rsidRPr="00611402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611402">
        <w:rPr>
          <w:b/>
          <w:sz w:val="24"/>
          <w:szCs w:val="24"/>
        </w:rPr>
        <w:t>Regional office contact person (</w:t>
      </w:r>
      <w:r w:rsidRPr="00611402">
        <w:rPr>
          <w:b/>
          <w:i/>
          <w:sz w:val="24"/>
          <w:szCs w:val="24"/>
        </w:rPr>
        <w:t>to be completed by FNS regional office</w:t>
      </w:r>
      <w:r w:rsidRPr="00611402">
        <w:rPr>
          <w:b/>
          <w:sz w:val="24"/>
          <w:szCs w:val="24"/>
        </w:rPr>
        <w:t xml:space="preserve">):  </w:t>
      </w:r>
      <w:bookmarkStart w:id="1" w:name="_GoBack"/>
      <w:bookmarkEnd w:id="1"/>
    </w:p>
    <w:p w:rsidR="00496D44" w:rsidRDefault="00496D44"/>
    <w:sectPr w:rsidR="00496D44" w:rsidSect="000C1945">
      <w:footerReference w:type="default" r:id="rId10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6868" w:rsidRDefault="00FF6868">
      <w:r>
        <w:separator/>
      </w:r>
    </w:p>
  </w:endnote>
  <w:endnote w:type="continuationSeparator" w:id="0">
    <w:p w:rsidR="00FF6868" w:rsidRDefault="00FF6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32688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F6868" w:rsidRDefault="00FF6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420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F6868" w:rsidRDefault="00FF6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6868" w:rsidRDefault="00FF6868">
      <w:r>
        <w:separator/>
      </w:r>
    </w:p>
  </w:footnote>
  <w:footnote w:type="continuationSeparator" w:id="0">
    <w:p w:rsidR="00FF6868" w:rsidRDefault="00FF6868">
      <w:r>
        <w:continuationSeparator/>
      </w:r>
    </w:p>
  </w:footnote>
  <w:footnote w:id="1">
    <w:p w:rsidR="00FF6868" w:rsidRDefault="00FF6868" w:rsidP="00195891">
      <w:pPr>
        <w:pStyle w:val="FootnoteText"/>
      </w:pPr>
      <w:r>
        <w:rPr>
          <w:rStyle w:val="FootnoteReference"/>
        </w:rPr>
        <w:footnoteRef/>
      </w:r>
      <w:r>
        <w:t xml:space="preserve"> These calculations are based on data from the 2012-2016 American Community Survey 5-Year Estimates.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0A2CB1"/>
    <w:multiLevelType w:val="singleLevel"/>
    <w:tmpl w:val="56F20E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</w:abstractNum>
  <w:abstractNum w:abstractNumId="1" w15:restartNumberingAfterBreak="0">
    <w:nsid w:val="685A06C5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4F9"/>
    <w:rsid w:val="00005D1C"/>
    <w:rsid w:val="00024BF4"/>
    <w:rsid w:val="000302D6"/>
    <w:rsid w:val="00030327"/>
    <w:rsid w:val="00031031"/>
    <w:rsid w:val="000357FD"/>
    <w:rsid w:val="00037B30"/>
    <w:rsid w:val="00042327"/>
    <w:rsid w:val="00043E77"/>
    <w:rsid w:val="0007069B"/>
    <w:rsid w:val="0007634F"/>
    <w:rsid w:val="00082D0F"/>
    <w:rsid w:val="000917A6"/>
    <w:rsid w:val="000A677B"/>
    <w:rsid w:val="000A72C4"/>
    <w:rsid w:val="000A7B5C"/>
    <w:rsid w:val="000B0825"/>
    <w:rsid w:val="000B08A7"/>
    <w:rsid w:val="000C1945"/>
    <w:rsid w:val="000C1C39"/>
    <w:rsid w:val="000E1A38"/>
    <w:rsid w:val="000E7859"/>
    <w:rsid w:val="000F3DA6"/>
    <w:rsid w:val="00101021"/>
    <w:rsid w:val="00102511"/>
    <w:rsid w:val="00105361"/>
    <w:rsid w:val="00111021"/>
    <w:rsid w:val="001144E0"/>
    <w:rsid w:val="00116063"/>
    <w:rsid w:val="001228DF"/>
    <w:rsid w:val="001359A1"/>
    <w:rsid w:val="00142BB3"/>
    <w:rsid w:val="00144538"/>
    <w:rsid w:val="001547F2"/>
    <w:rsid w:val="001566A2"/>
    <w:rsid w:val="00162CA9"/>
    <w:rsid w:val="00176136"/>
    <w:rsid w:val="00186D63"/>
    <w:rsid w:val="00186F4F"/>
    <w:rsid w:val="00187D7C"/>
    <w:rsid w:val="00195891"/>
    <w:rsid w:val="001A4A2E"/>
    <w:rsid w:val="001D09B0"/>
    <w:rsid w:val="001D19EA"/>
    <w:rsid w:val="001D54A1"/>
    <w:rsid w:val="001D57D5"/>
    <w:rsid w:val="001E182F"/>
    <w:rsid w:val="001E40E8"/>
    <w:rsid w:val="001E4B2B"/>
    <w:rsid w:val="001E677A"/>
    <w:rsid w:val="0020573D"/>
    <w:rsid w:val="00206EFF"/>
    <w:rsid w:val="00234186"/>
    <w:rsid w:val="00244E55"/>
    <w:rsid w:val="002465E6"/>
    <w:rsid w:val="0025222F"/>
    <w:rsid w:val="00263301"/>
    <w:rsid w:val="00274DB7"/>
    <w:rsid w:val="0029334A"/>
    <w:rsid w:val="00297DEE"/>
    <w:rsid w:val="002A4ABE"/>
    <w:rsid w:val="002A6CF2"/>
    <w:rsid w:val="002A7372"/>
    <w:rsid w:val="002B1A99"/>
    <w:rsid w:val="002B525B"/>
    <w:rsid w:val="002C1D4C"/>
    <w:rsid w:val="002D44A7"/>
    <w:rsid w:val="002F246C"/>
    <w:rsid w:val="002F31C3"/>
    <w:rsid w:val="002F3319"/>
    <w:rsid w:val="00301954"/>
    <w:rsid w:val="003056D7"/>
    <w:rsid w:val="00317589"/>
    <w:rsid w:val="003237F4"/>
    <w:rsid w:val="003277BF"/>
    <w:rsid w:val="003350FF"/>
    <w:rsid w:val="00347091"/>
    <w:rsid w:val="0034794A"/>
    <w:rsid w:val="003614CE"/>
    <w:rsid w:val="00364B67"/>
    <w:rsid w:val="003653A1"/>
    <w:rsid w:val="00372471"/>
    <w:rsid w:val="003764B7"/>
    <w:rsid w:val="00382E7C"/>
    <w:rsid w:val="003C0AFD"/>
    <w:rsid w:val="003C349B"/>
    <w:rsid w:val="003C7101"/>
    <w:rsid w:val="003D3A2E"/>
    <w:rsid w:val="003E5112"/>
    <w:rsid w:val="00403DBB"/>
    <w:rsid w:val="00412F1B"/>
    <w:rsid w:val="00417DF5"/>
    <w:rsid w:val="0042392E"/>
    <w:rsid w:val="00431B2C"/>
    <w:rsid w:val="00443F3D"/>
    <w:rsid w:val="0044748A"/>
    <w:rsid w:val="0045485D"/>
    <w:rsid w:val="00455B5E"/>
    <w:rsid w:val="00461B6D"/>
    <w:rsid w:val="00466E3A"/>
    <w:rsid w:val="00476841"/>
    <w:rsid w:val="0048299D"/>
    <w:rsid w:val="00484FB2"/>
    <w:rsid w:val="00491100"/>
    <w:rsid w:val="00496D44"/>
    <w:rsid w:val="004C1481"/>
    <w:rsid w:val="004C2CF7"/>
    <w:rsid w:val="004C30E3"/>
    <w:rsid w:val="004C420E"/>
    <w:rsid w:val="004C6F0A"/>
    <w:rsid w:val="004D3C70"/>
    <w:rsid w:val="004E3B2D"/>
    <w:rsid w:val="004F3559"/>
    <w:rsid w:val="005001F2"/>
    <w:rsid w:val="0050268B"/>
    <w:rsid w:val="005224BD"/>
    <w:rsid w:val="00523CAC"/>
    <w:rsid w:val="005260CF"/>
    <w:rsid w:val="0053288F"/>
    <w:rsid w:val="00532B0B"/>
    <w:rsid w:val="00536655"/>
    <w:rsid w:val="00537374"/>
    <w:rsid w:val="005400A8"/>
    <w:rsid w:val="00543BE7"/>
    <w:rsid w:val="00552363"/>
    <w:rsid w:val="00564F84"/>
    <w:rsid w:val="00566582"/>
    <w:rsid w:val="005764A3"/>
    <w:rsid w:val="00586669"/>
    <w:rsid w:val="005938D4"/>
    <w:rsid w:val="00593BC2"/>
    <w:rsid w:val="005A378F"/>
    <w:rsid w:val="005B410A"/>
    <w:rsid w:val="005B6507"/>
    <w:rsid w:val="005C62C8"/>
    <w:rsid w:val="005D071E"/>
    <w:rsid w:val="005D3F91"/>
    <w:rsid w:val="005E0A95"/>
    <w:rsid w:val="00611402"/>
    <w:rsid w:val="00616B23"/>
    <w:rsid w:val="006355BE"/>
    <w:rsid w:val="0064343C"/>
    <w:rsid w:val="0065016E"/>
    <w:rsid w:val="00654073"/>
    <w:rsid w:val="00656120"/>
    <w:rsid w:val="006615DA"/>
    <w:rsid w:val="006677B1"/>
    <w:rsid w:val="00675614"/>
    <w:rsid w:val="006757FF"/>
    <w:rsid w:val="006A0683"/>
    <w:rsid w:val="006B4C16"/>
    <w:rsid w:val="006D3436"/>
    <w:rsid w:val="006D7F0A"/>
    <w:rsid w:val="006E7C87"/>
    <w:rsid w:val="006F2283"/>
    <w:rsid w:val="0070357F"/>
    <w:rsid w:val="00723DDD"/>
    <w:rsid w:val="00731B81"/>
    <w:rsid w:val="00751008"/>
    <w:rsid w:val="00767DC3"/>
    <w:rsid w:val="00771574"/>
    <w:rsid w:val="00774235"/>
    <w:rsid w:val="00780107"/>
    <w:rsid w:val="00781C78"/>
    <w:rsid w:val="00784454"/>
    <w:rsid w:val="00786367"/>
    <w:rsid w:val="007864F9"/>
    <w:rsid w:val="00786EBA"/>
    <w:rsid w:val="007A12DC"/>
    <w:rsid w:val="007A23C1"/>
    <w:rsid w:val="007A27B4"/>
    <w:rsid w:val="007A76CA"/>
    <w:rsid w:val="007C2A64"/>
    <w:rsid w:val="007D2B0D"/>
    <w:rsid w:val="007D44C0"/>
    <w:rsid w:val="007E1A0B"/>
    <w:rsid w:val="007E3FC3"/>
    <w:rsid w:val="007E547A"/>
    <w:rsid w:val="007E7E7E"/>
    <w:rsid w:val="007F25D7"/>
    <w:rsid w:val="008137D4"/>
    <w:rsid w:val="0082218B"/>
    <w:rsid w:val="00826445"/>
    <w:rsid w:val="008300EB"/>
    <w:rsid w:val="00832AC7"/>
    <w:rsid w:val="00835B55"/>
    <w:rsid w:val="00853DF6"/>
    <w:rsid w:val="00854318"/>
    <w:rsid w:val="0085738A"/>
    <w:rsid w:val="00862863"/>
    <w:rsid w:val="00867721"/>
    <w:rsid w:val="008869CA"/>
    <w:rsid w:val="008A23D1"/>
    <w:rsid w:val="008A4D6B"/>
    <w:rsid w:val="008A5696"/>
    <w:rsid w:val="008B4A94"/>
    <w:rsid w:val="008C73B0"/>
    <w:rsid w:val="008D04C2"/>
    <w:rsid w:val="008D368B"/>
    <w:rsid w:val="008D5776"/>
    <w:rsid w:val="008D7FDE"/>
    <w:rsid w:val="008E2E14"/>
    <w:rsid w:val="008E2EEC"/>
    <w:rsid w:val="00905F32"/>
    <w:rsid w:val="0092454A"/>
    <w:rsid w:val="00926F5A"/>
    <w:rsid w:val="00951261"/>
    <w:rsid w:val="009515C7"/>
    <w:rsid w:val="00960AF6"/>
    <w:rsid w:val="00967A3A"/>
    <w:rsid w:val="00967F31"/>
    <w:rsid w:val="00974D3C"/>
    <w:rsid w:val="00980F1D"/>
    <w:rsid w:val="00983482"/>
    <w:rsid w:val="0098575E"/>
    <w:rsid w:val="009A1D48"/>
    <w:rsid w:val="009B44A7"/>
    <w:rsid w:val="009B46DB"/>
    <w:rsid w:val="009B500C"/>
    <w:rsid w:val="009C2F7D"/>
    <w:rsid w:val="009C5CBA"/>
    <w:rsid w:val="009C6463"/>
    <w:rsid w:val="009D654B"/>
    <w:rsid w:val="00A00CEE"/>
    <w:rsid w:val="00A06DC1"/>
    <w:rsid w:val="00A25D3E"/>
    <w:rsid w:val="00A31634"/>
    <w:rsid w:val="00A35397"/>
    <w:rsid w:val="00A35EF5"/>
    <w:rsid w:val="00A40E15"/>
    <w:rsid w:val="00A443E9"/>
    <w:rsid w:val="00A455FB"/>
    <w:rsid w:val="00A6042D"/>
    <w:rsid w:val="00A6317C"/>
    <w:rsid w:val="00A63601"/>
    <w:rsid w:val="00A640F2"/>
    <w:rsid w:val="00A71082"/>
    <w:rsid w:val="00A71302"/>
    <w:rsid w:val="00A82773"/>
    <w:rsid w:val="00A85017"/>
    <w:rsid w:val="00A85AD3"/>
    <w:rsid w:val="00A9412C"/>
    <w:rsid w:val="00AA0EB7"/>
    <w:rsid w:val="00AA4034"/>
    <w:rsid w:val="00AB32B0"/>
    <w:rsid w:val="00AB3C0B"/>
    <w:rsid w:val="00AC4B46"/>
    <w:rsid w:val="00AD04C3"/>
    <w:rsid w:val="00AD3655"/>
    <w:rsid w:val="00AD5C56"/>
    <w:rsid w:val="00B0174E"/>
    <w:rsid w:val="00B20C51"/>
    <w:rsid w:val="00B21087"/>
    <w:rsid w:val="00B25DF6"/>
    <w:rsid w:val="00B26068"/>
    <w:rsid w:val="00B26650"/>
    <w:rsid w:val="00B40163"/>
    <w:rsid w:val="00B53349"/>
    <w:rsid w:val="00B63420"/>
    <w:rsid w:val="00B67048"/>
    <w:rsid w:val="00B67351"/>
    <w:rsid w:val="00B70A26"/>
    <w:rsid w:val="00B8231A"/>
    <w:rsid w:val="00B826E3"/>
    <w:rsid w:val="00B851FC"/>
    <w:rsid w:val="00B92890"/>
    <w:rsid w:val="00B97EBB"/>
    <w:rsid w:val="00BA5A6E"/>
    <w:rsid w:val="00BA749B"/>
    <w:rsid w:val="00BB60F8"/>
    <w:rsid w:val="00BC7081"/>
    <w:rsid w:val="00BC7982"/>
    <w:rsid w:val="00BC7FA7"/>
    <w:rsid w:val="00BD0931"/>
    <w:rsid w:val="00BE1033"/>
    <w:rsid w:val="00BE2BFF"/>
    <w:rsid w:val="00BF4328"/>
    <w:rsid w:val="00C30955"/>
    <w:rsid w:val="00C31D63"/>
    <w:rsid w:val="00C4084E"/>
    <w:rsid w:val="00C438A8"/>
    <w:rsid w:val="00C479DB"/>
    <w:rsid w:val="00C541B8"/>
    <w:rsid w:val="00C57E04"/>
    <w:rsid w:val="00C603DC"/>
    <w:rsid w:val="00C76297"/>
    <w:rsid w:val="00C83751"/>
    <w:rsid w:val="00C97AF8"/>
    <w:rsid w:val="00CA2FB2"/>
    <w:rsid w:val="00CB0AF4"/>
    <w:rsid w:val="00CB23F6"/>
    <w:rsid w:val="00CB3881"/>
    <w:rsid w:val="00CB38D5"/>
    <w:rsid w:val="00CB6477"/>
    <w:rsid w:val="00CC538C"/>
    <w:rsid w:val="00CD083E"/>
    <w:rsid w:val="00CE4957"/>
    <w:rsid w:val="00CE615D"/>
    <w:rsid w:val="00CE6FD8"/>
    <w:rsid w:val="00CF6271"/>
    <w:rsid w:val="00CF7D91"/>
    <w:rsid w:val="00D12C3F"/>
    <w:rsid w:val="00D20CA0"/>
    <w:rsid w:val="00D22BC8"/>
    <w:rsid w:val="00D3371C"/>
    <w:rsid w:val="00D34691"/>
    <w:rsid w:val="00D36F80"/>
    <w:rsid w:val="00D406B7"/>
    <w:rsid w:val="00D42E41"/>
    <w:rsid w:val="00D42F88"/>
    <w:rsid w:val="00D5386B"/>
    <w:rsid w:val="00D626C1"/>
    <w:rsid w:val="00D8618D"/>
    <w:rsid w:val="00DA2D59"/>
    <w:rsid w:val="00DA2FFF"/>
    <w:rsid w:val="00DA44EE"/>
    <w:rsid w:val="00DC3B7B"/>
    <w:rsid w:val="00DC6837"/>
    <w:rsid w:val="00DD09DC"/>
    <w:rsid w:val="00DD355F"/>
    <w:rsid w:val="00DD60B6"/>
    <w:rsid w:val="00DD6E5D"/>
    <w:rsid w:val="00DD76DC"/>
    <w:rsid w:val="00DF436E"/>
    <w:rsid w:val="00E0586D"/>
    <w:rsid w:val="00E11B32"/>
    <w:rsid w:val="00E1762E"/>
    <w:rsid w:val="00E21922"/>
    <w:rsid w:val="00E23095"/>
    <w:rsid w:val="00E34A78"/>
    <w:rsid w:val="00E35E78"/>
    <w:rsid w:val="00E36254"/>
    <w:rsid w:val="00E402D0"/>
    <w:rsid w:val="00E42370"/>
    <w:rsid w:val="00E431D0"/>
    <w:rsid w:val="00E449C7"/>
    <w:rsid w:val="00E601B7"/>
    <w:rsid w:val="00E71AB1"/>
    <w:rsid w:val="00E804F5"/>
    <w:rsid w:val="00E80F4D"/>
    <w:rsid w:val="00E82E15"/>
    <w:rsid w:val="00E919B5"/>
    <w:rsid w:val="00E91DBD"/>
    <w:rsid w:val="00EB188C"/>
    <w:rsid w:val="00EB2458"/>
    <w:rsid w:val="00EC1F68"/>
    <w:rsid w:val="00EC2C4D"/>
    <w:rsid w:val="00EC76B8"/>
    <w:rsid w:val="00ED1AD8"/>
    <w:rsid w:val="00ED4C3E"/>
    <w:rsid w:val="00F0270A"/>
    <w:rsid w:val="00F0569C"/>
    <w:rsid w:val="00F104DD"/>
    <w:rsid w:val="00F16FAF"/>
    <w:rsid w:val="00F2639E"/>
    <w:rsid w:val="00F27605"/>
    <w:rsid w:val="00F31E6B"/>
    <w:rsid w:val="00F4237F"/>
    <w:rsid w:val="00F465EB"/>
    <w:rsid w:val="00F53AAF"/>
    <w:rsid w:val="00F56D53"/>
    <w:rsid w:val="00F70D27"/>
    <w:rsid w:val="00F71B80"/>
    <w:rsid w:val="00F73284"/>
    <w:rsid w:val="00F776F3"/>
    <w:rsid w:val="00F82D61"/>
    <w:rsid w:val="00F86767"/>
    <w:rsid w:val="00F90D00"/>
    <w:rsid w:val="00F97439"/>
    <w:rsid w:val="00F97CF2"/>
    <w:rsid w:val="00FA679B"/>
    <w:rsid w:val="00FA7E5B"/>
    <w:rsid w:val="00FB40C3"/>
    <w:rsid w:val="00FB4638"/>
    <w:rsid w:val="00FB6B54"/>
    <w:rsid w:val="00FC3FFD"/>
    <w:rsid w:val="00FC4F4C"/>
    <w:rsid w:val="00FD2E2D"/>
    <w:rsid w:val="00FD44A2"/>
    <w:rsid w:val="00FE6C08"/>
    <w:rsid w:val="00FF06ED"/>
    <w:rsid w:val="00FF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EB000"/>
  <w15:docId w15:val="{C1CC3B57-D0A3-4708-8FA7-93564C3C7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6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864F9"/>
    <w:pPr>
      <w:keepNext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F9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7864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864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864F9"/>
    <w:pPr>
      <w:ind w:left="720"/>
    </w:pPr>
  </w:style>
  <w:style w:type="table" w:styleId="TableGrid">
    <w:name w:val="Table Grid"/>
    <w:basedOn w:val="TableNormal"/>
    <w:uiPriority w:val="59"/>
    <w:rsid w:val="00BC7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0569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56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569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465E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F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F32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4232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lit.BURKE@dhsoha.state.or.u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ntonio.heras-delaluz@dhsoha.state.or.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C6A4F-FC6C-4840-A79C-C98E97D91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1261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USDA-FNS</Company>
  <LinksUpToDate>false</LinksUpToDate>
  <CharactersWithSpaces>8439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herrmank</dc:creator>
  <cp:keywords/>
  <dc:description/>
  <cp:lastModifiedBy>HERAS-DELALUZ Antonio</cp:lastModifiedBy>
  <cp:revision>5</cp:revision>
  <cp:lastPrinted>2016-07-01T22:01:00Z</cp:lastPrinted>
  <dcterms:created xsi:type="dcterms:W3CDTF">2018-09-04T19:21:00Z</dcterms:created>
  <dcterms:modified xsi:type="dcterms:W3CDTF">2018-09-05T15:58:00Z</dcterms:modified>
</cp:coreProperties>
</file>